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F9B4389" w14:textId="6F15FCA7" w:rsidR="00886BB2" w:rsidRDefault="00886BB2" w:rsidP="00886BB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WG2 Meeting #98</w:t>
      </w:r>
      <w:r>
        <w:rPr>
          <w:b/>
          <w:i/>
          <w:noProof/>
          <w:sz w:val="28"/>
        </w:rPr>
        <w:tab/>
      </w:r>
      <w:bookmarkStart w:id="0" w:name="_GoBack"/>
      <w:r w:rsidRPr="00764BE2">
        <w:rPr>
          <w:b/>
          <w:noProof/>
          <w:sz w:val="28"/>
        </w:rPr>
        <w:t>R2-17</w:t>
      </w:r>
      <w:r w:rsidR="00FE28CF" w:rsidRPr="00FE28CF">
        <w:rPr>
          <w:b/>
          <w:noProof/>
          <w:sz w:val="28"/>
        </w:rPr>
        <w:t>05428</w:t>
      </w:r>
      <w:bookmarkEnd w:id="0"/>
    </w:p>
    <w:p w14:paraId="527A988A" w14:textId="77777777" w:rsidR="00886BB2" w:rsidRDefault="00886BB2" w:rsidP="00886BB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Hangzhou, China, 15</w:t>
      </w:r>
      <w:r w:rsidRPr="004C41C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-19</w:t>
      </w:r>
      <w:r w:rsidRPr="004C41C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2017</w:t>
      </w:r>
    </w:p>
    <w:p w14:paraId="2D886173" w14:textId="77777777" w:rsidR="00E90E49" w:rsidRPr="00EA3B5C" w:rsidRDefault="00E90E49" w:rsidP="00357380">
      <w:pPr>
        <w:pStyle w:val="3GPPHeader"/>
      </w:pPr>
    </w:p>
    <w:p w14:paraId="640F42BB" w14:textId="77777777" w:rsidR="00E90E49" w:rsidRPr="00EA3B5C" w:rsidRDefault="003D3C45" w:rsidP="00327997">
      <w:pPr>
        <w:pStyle w:val="3GPPHeader"/>
      </w:pPr>
      <w:r w:rsidRPr="00EA3B5C">
        <w:t>Source:</w:t>
      </w:r>
      <w:r w:rsidR="00E90E49" w:rsidRPr="00EA3B5C">
        <w:tab/>
      </w:r>
      <w:r w:rsidR="00F64C2B" w:rsidRPr="00EA3B5C">
        <w:t>Ericsson</w:t>
      </w:r>
    </w:p>
    <w:p w14:paraId="387FE47D" w14:textId="597F1B21" w:rsidR="00E90E49" w:rsidRPr="00EA3B5C" w:rsidRDefault="003D3C45" w:rsidP="00327997">
      <w:pPr>
        <w:pStyle w:val="3GPPHeader"/>
      </w:pPr>
      <w:r w:rsidRPr="00EA3B5C">
        <w:t>Title:</w:t>
      </w:r>
      <w:r w:rsidR="00E90E49" w:rsidRPr="00EA3B5C">
        <w:tab/>
      </w:r>
      <w:r w:rsidR="00164BE2">
        <w:t>Identify certification for drones</w:t>
      </w:r>
    </w:p>
    <w:p w14:paraId="1D6D601C" w14:textId="4186CC3C" w:rsidR="00952A24" w:rsidRPr="00327997" w:rsidRDefault="00952A24" w:rsidP="00327997">
      <w:pPr>
        <w:pStyle w:val="3GPPHeader"/>
      </w:pPr>
      <w:r w:rsidRPr="00EA3B5C">
        <w:t>Agenda Item:</w:t>
      </w:r>
      <w:r w:rsidRPr="00EA3B5C">
        <w:tab/>
      </w:r>
      <w:r w:rsidR="00886BB2">
        <w:t>9.4.2</w:t>
      </w:r>
    </w:p>
    <w:p w14:paraId="080CDDB4" w14:textId="77777777" w:rsidR="00E90E49" w:rsidRPr="00CE0424" w:rsidRDefault="00E90E49" w:rsidP="00E5689D">
      <w:pPr>
        <w:pStyle w:val="3GPPHeader"/>
      </w:pPr>
      <w:r w:rsidRPr="00327997">
        <w:t>Document for:</w:t>
      </w:r>
      <w:r w:rsidRPr="00327997">
        <w:tab/>
      </w:r>
      <w:r w:rsidR="00A15745">
        <w:t>Discussion and</w:t>
      </w:r>
      <w:r w:rsidR="00952A24" w:rsidRPr="009C6832">
        <w:t xml:space="preserve"> </w:t>
      </w:r>
      <w:r w:rsidRPr="009C6832">
        <w:t>Decision</w:t>
      </w:r>
    </w:p>
    <w:p w14:paraId="70A1F976" w14:textId="77777777" w:rsidR="00E90E49" w:rsidRPr="00CE0424" w:rsidRDefault="007F75D5" w:rsidP="00CE0424">
      <w:pPr>
        <w:pStyle w:val="Heading1"/>
      </w:pPr>
      <w:r>
        <w:t>Introduction</w:t>
      </w:r>
    </w:p>
    <w:p w14:paraId="5BB6961F" w14:textId="7F011170" w:rsidR="00A76C97" w:rsidRDefault="00A76C97" w:rsidP="00A76C97">
      <w:pPr>
        <w:spacing w:after="0"/>
        <w:rPr>
          <w:rFonts w:eastAsia="MS Mincho"/>
          <w:bCs/>
          <w:lang w:eastAsia="en-US"/>
        </w:rPr>
      </w:pPr>
      <w:r>
        <w:t xml:space="preserve">In RAN#75, the study item on enhanced support for aerial vehicles was approved </w:t>
      </w:r>
      <w:r>
        <w:fldChar w:fldCharType="begin"/>
      </w:r>
      <w:r>
        <w:instrText xml:space="preserve"> REF _Ref477774264 \r \h </w:instrText>
      </w:r>
      <w:r>
        <w:fldChar w:fldCharType="separate"/>
      </w:r>
      <w:r>
        <w:t>[1]</w:t>
      </w:r>
      <w:r>
        <w:fldChar w:fldCharType="end"/>
      </w:r>
      <w:r>
        <w:t xml:space="preserve">. The objective of the study </w:t>
      </w:r>
      <w:r w:rsidRPr="007935B0">
        <w:rPr>
          <w:bCs/>
        </w:rPr>
        <w:t xml:space="preserve">is </w:t>
      </w:r>
      <w:r>
        <w:rPr>
          <w:bCs/>
        </w:rPr>
        <w:t xml:space="preserve">to </w:t>
      </w:r>
      <w:r w:rsidRPr="0057542F">
        <w:rPr>
          <w:rFonts w:eastAsia="MS Mincho"/>
          <w:bCs/>
          <w:lang w:eastAsia="en-US"/>
        </w:rPr>
        <w:t>investigate the ability for aerial vehicles to be served using LTE network deployments with base station antennas targeting terrestrial coverage, supporting Release 14 functionality (i.e. including active antennas and FD-MIMO), to verify the level of performance in terms of latency, reliability, delay jitter, coverage, data rate, and UE density, positioning accuracy, etc.</w:t>
      </w:r>
      <w:r w:rsidR="00301598">
        <w:rPr>
          <w:rFonts w:eastAsia="MS Mincho"/>
          <w:bCs/>
          <w:lang w:eastAsia="en-US"/>
        </w:rPr>
        <w:t xml:space="preserve"> In SI, there is an</w:t>
      </w:r>
      <w:r>
        <w:rPr>
          <w:rFonts w:eastAsia="MS Mincho"/>
          <w:bCs/>
          <w:lang w:eastAsia="en-US"/>
        </w:rPr>
        <w:t xml:space="preserve"> objectives related to </w:t>
      </w:r>
      <w:r w:rsidR="00301598">
        <w:rPr>
          <w:rFonts w:eastAsia="MS Mincho"/>
          <w:bCs/>
          <w:lang w:eastAsia="en-US"/>
        </w:rPr>
        <w:t>studying</w:t>
      </w:r>
      <w:r w:rsidR="00301598" w:rsidRPr="00DE5DE6">
        <w:t xml:space="preserve"> identification of a non-certified drone UE</w:t>
      </w:r>
      <w:r>
        <w:rPr>
          <w:rFonts w:eastAsia="MS Mincho"/>
          <w:bCs/>
          <w:lang w:eastAsia="en-US"/>
        </w:rPr>
        <w:t>:</w:t>
      </w:r>
    </w:p>
    <w:p w14:paraId="06AA1B60" w14:textId="77777777" w:rsidR="00A76C97" w:rsidRPr="006B15ED" w:rsidRDefault="00A76C97" w:rsidP="00A76C97">
      <w:pPr>
        <w:spacing w:after="0"/>
        <w:rPr>
          <w:rFonts w:eastAsia="MS Mincho"/>
          <w:bCs/>
          <w:lang w:eastAsia="en-US"/>
        </w:rPr>
      </w:pPr>
    </w:p>
    <w:p w14:paraId="46E8EBDF" w14:textId="77777777" w:rsidR="00A76C97" w:rsidRDefault="00A76C97" w:rsidP="00A76C97">
      <w:pPr>
        <w:pStyle w:val="BodyText"/>
      </w:pPr>
      <w:r>
        <w:rPr>
          <w:noProof/>
          <w:lang w:val="fi-FI" w:eastAsia="fi-FI"/>
        </w:rPr>
        <mc:AlternateContent>
          <mc:Choice Requires="wps">
            <w:drawing>
              <wp:inline distT="0" distB="0" distL="0" distR="0" wp14:anchorId="4E180F06" wp14:editId="0C054801">
                <wp:extent cx="5943600" cy="1543306"/>
                <wp:effectExtent l="0" t="0" r="12700" b="17145"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43600" cy="154330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C572892" w14:textId="77777777" w:rsidR="00A76C97" w:rsidRPr="00DE5DE6" w:rsidRDefault="00A76C97" w:rsidP="00A76C97">
                            <w:pPr>
                              <w:numPr>
                                <w:ilvl w:val="0"/>
                                <w:numId w:val="23"/>
                              </w:numPr>
                              <w:spacing w:after="0"/>
                              <w:ind w:left="360"/>
                              <w:jc w:val="left"/>
                              <w:rPr>
                                <w:bCs/>
                              </w:rPr>
                            </w:pPr>
                            <w:r w:rsidRPr="00165823">
                              <w:rPr>
                                <w:bCs/>
                              </w:rPr>
                              <w:t xml:space="preserve">Identify potential enhancements to LTE so that it is better suited to provide connectivity </w:t>
                            </w:r>
                            <w:r>
                              <w:rPr>
                                <w:bCs/>
                              </w:rPr>
                              <w:t xml:space="preserve">and positioning </w:t>
                            </w:r>
                            <w:r w:rsidRPr="00165823">
                              <w:rPr>
                                <w:bCs/>
                              </w:rPr>
                              <w:t>services to drones in the identified deployment scenarios. The study should consider the following aspects:</w:t>
                            </w:r>
                          </w:p>
                          <w:p w14:paraId="77F7B5B5" w14:textId="00B1E24F" w:rsidR="00A76C97" w:rsidRDefault="00A76C97" w:rsidP="00A76C97">
                            <w:pPr>
                              <w:pStyle w:val="ListParagraph"/>
                              <w:numPr>
                                <w:ilvl w:val="0"/>
                                <w:numId w:val="23"/>
                              </w:numPr>
                              <w:rPr>
                                <w:rFonts w:ascii="Times New Roman" w:eastAsia="Times New Roman" w:hAnsi="Times New Roman"/>
                                <w:bCs/>
                                <w:szCs w:val="20"/>
                                <w:lang w:eastAsia="zh-CN"/>
                              </w:rPr>
                            </w:pPr>
                            <w:r>
                              <w:rPr>
                                <w:rFonts w:ascii="Times New Roman" w:eastAsia="Times New Roman" w:hAnsi="Times New Roman"/>
                                <w:bCs/>
                                <w:szCs w:val="20"/>
                                <w:lang w:eastAsia="zh-CN"/>
                              </w:rPr>
                              <w:t>..</w:t>
                            </w:r>
                          </w:p>
                          <w:p w14:paraId="43439018" w14:textId="28EE24C8" w:rsidR="00A76C97" w:rsidRDefault="00A76C97" w:rsidP="00A76C97">
                            <w:pPr>
                              <w:pStyle w:val="ListParagraph"/>
                              <w:numPr>
                                <w:ilvl w:val="0"/>
                                <w:numId w:val="23"/>
                              </w:numPr>
                              <w:rPr>
                                <w:rFonts w:ascii="Times New Roman" w:eastAsia="Times New Roman" w:hAnsi="Times New Roman"/>
                                <w:bCs/>
                                <w:szCs w:val="20"/>
                                <w:lang w:eastAsia="zh-CN"/>
                              </w:rPr>
                            </w:pPr>
                            <w:r>
                              <w:rPr>
                                <w:rFonts w:ascii="Times New Roman" w:eastAsia="Times New Roman" w:hAnsi="Times New Roman"/>
                                <w:bCs/>
                                <w:szCs w:val="20"/>
                                <w:lang w:eastAsia="zh-CN"/>
                              </w:rPr>
                              <w:t>..</w:t>
                            </w:r>
                          </w:p>
                          <w:p w14:paraId="1502AA42" w14:textId="3E5C5A0F" w:rsidR="00A76C97" w:rsidRPr="00A76C97" w:rsidRDefault="00A76C97" w:rsidP="00A76C97">
                            <w:pPr>
                              <w:pStyle w:val="ListParagraph"/>
                              <w:numPr>
                                <w:ilvl w:val="0"/>
                                <w:numId w:val="23"/>
                              </w:numPr>
                              <w:rPr>
                                <w:rFonts w:ascii="Times New Roman" w:eastAsia="Times New Roman" w:hAnsi="Times New Roman"/>
                                <w:bCs/>
                                <w:szCs w:val="20"/>
                                <w:lang w:eastAsia="zh-CN"/>
                              </w:rPr>
                            </w:pPr>
                            <w:r w:rsidRPr="00A76C97">
                              <w:rPr>
                                <w:rFonts w:ascii="Times New Roman" w:eastAsia="Times New Roman" w:hAnsi="Times New Roman"/>
                                <w:bCs/>
                                <w:szCs w:val="20"/>
                                <w:lang w:eastAsia="zh-CN"/>
                              </w:rPr>
                              <w:t>Identification of an air-borne UE that does not have proper certification for connecting to the cellular network while air-borne [RAN2]</w:t>
                            </w:r>
                          </w:p>
                          <w:p w14:paraId="22489302" w14:textId="77777777" w:rsidR="00A76C97" w:rsidRPr="00DE5DE6" w:rsidRDefault="00A76C97" w:rsidP="00A76C97">
                            <w:pPr>
                              <w:spacing w:after="0"/>
                              <w:ind w:left="1080"/>
                              <w:jc w:val="left"/>
                              <w:rPr>
                                <w:bCs/>
                              </w:rPr>
                            </w:pPr>
                          </w:p>
                          <w:p w14:paraId="344F27CC" w14:textId="77777777" w:rsidR="00A76C97" w:rsidRPr="00252F80" w:rsidRDefault="00A76C97" w:rsidP="00A76C97">
                            <w:pPr>
                              <w:spacing w:after="0"/>
                              <w:ind w:left="360"/>
                              <w:jc w:val="left"/>
                              <w:rPr>
                                <w:rFonts w:eastAsia="MS Mincho"/>
                                <w:bCs/>
                                <w:lang w:eastAsia="en-U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4E180F06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68pt;height:121.5pt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" fillcolor="white [3201]" strokeweight=".5pt">
                <v:textbox style="mso-fit-shape-to-text:t">
                  <w:txbxContent>
                    <w:p w14:paraId="5C572892" w14:textId="77777777" w:rsidR="00A76C97" w:rsidRPr="00DE5DE6" w:rsidRDefault="00A76C97" w:rsidP="00A76C97">
                      <w:pPr>
                        <w:numPr>
                          <w:ilvl w:val="0"/>
                          <w:numId w:val="23"/>
                        </w:numPr>
                        <w:spacing w:after="0"/>
                        <w:ind w:left="360"/>
                        <w:jc w:val="left"/>
                        <w:rPr>
                          <w:bCs/>
                        </w:rPr>
                      </w:pPr>
                      <w:r w:rsidRPr="00165823">
                        <w:rPr>
                          <w:bCs/>
                        </w:rPr>
                        <w:t xml:space="preserve">Identify potential enhancements to LTE so that it is better suited to provide connectivity </w:t>
                      </w:r>
                      <w:r>
                        <w:rPr>
                          <w:bCs/>
                        </w:rPr>
                        <w:t xml:space="preserve">and positioning </w:t>
                      </w:r>
                      <w:r w:rsidRPr="00165823">
                        <w:rPr>
                          <w:bCs/>
                        </w:rPr>
                        <w:t>services to drones in the identified deployment scenarios. The study should consider the following aspects:</w:t>
                      </w:r>
                    </w:p>
                    <w:p w14:paraId="77F7B5B5" w14:textId="00B1E24F" w:rsidR="00A76C97" w:rsidRDefault="00A76C97" w:rsidP="00A76C97">
                      <w:pPr>
                        <w:pStyle w:val="ListParagraph"/>
                        <w:numPr>
                          <w:ilvl w:val="0"/>
                          <w:numId w:val="23"/>
                        </w:numPr>
                        <w:rPr>
                          <w:rFonts w:ascii="Times New Roman" w:eastAsia="Times New Roman" w:hAnsi="Times New Roman"/>
                          <w:bCs/>
                          <w:szCs w:val="20"/>
                          <w:lang w:eastAsia="zh-CN"/>
                        </w:rPr>
                      </w:pPr>
                      <w:r>
                        <w:rPr>
                          <w:rFonts w:ascii="Times New Roman" w:eastAsia="Times New Roman" w:hAnsi="Times New Roman"/>
                          <w:bCs/>
                          <w:szCs w:val="20"/>
                          <w:lang w:eastAsia="zh-CN"/>
                        </w:rPr>
                        <w:t>..</w:t>
                      </w:r>
                    </w:p>
                    <w:p w14:paraId="43439018" w14:textId="28EE24C8" w:rsidR="00A76C97" w:rsidRDefault="00A76C97" w:rsidP="00A76C97">
                      <w:pPr>
                        <w:pStyle w:val="ListParagraph"/>
                        <w:numPr>
                          <w:ilvl w:val="0"/>
                          <w:numId w:val="23"/>
                        </w:numPr>
                        <w:rPr>
                          <w:rFonts w:ascii="Times New Roman" w:eastAsia="Times New Roman" w:hAnsi="Times New Roman"/>
                          <w:bCs/>
                          <w:szCs w:val="20"/>
                          <w:lang w:eastAsia="zh-CN"/>
                        </w:rPr>
                      </w:pPr>
                      <w:r>
                        <w:rPr>
                          <w:rFonts w:ascii="Times New Roman" w:eastAsia="Times New Roman" w:hAnsi="Times New Roman"/>
                          <w:bCs/>
                          <w:szCs w:val="20"/>
                          <w:lang w:eastAsia="zh-CN"/>
                        </w:rPr>
                        <w:t>..</w:t>
                      </w:r>
                    </w:p>
                    <w:p w14:paraId="1502AA42" w14:textId="3E5C5A0F" w:rsidR="00A76C97" w:rsidRPr="00A76C97" w:rsidRDefault="00A76C97" w:rsidP="00A76C97">
                      <w:pPr>
                        <w:pStyle w:val="ListParagraph"/>
                        <w:numPr>
                          <w:ilvl w:val="0"/>
                          <w:numId w:val="23"/>
                        </w:numPr>
                        <w:rPr>
                          <w:rFonts w:ascii="Times New Roman" w:eastAsia="Times New Roman" w:hAnsi="Times New Roman"/>
                          <w:bCs/>
                          <w:szCs w:val="20"/>
                          <w:lang w:eastAsia="zh-CN"/>
                        </w:rPr>
                      </w:pPr>
                      <w:r w:rsidRPr="00A76C97">
                        <w:rPr>
                          <w:rFonts w:ascii="Times New Roman" w:eastAsia="Times New Roman" w:hAnsi="Times New Roman"/>
                          <w:bCs/>
                          <w:szCs w:val="20"/>
                          <w:lang w:eastAsia="zh-CN"/>
                        </w:rPr>
                        <w:t>Identification of an air-borne UE that does not have proper certification for connecting to the cellular network while air-borne [RAN2]</w:t>
                      </w:r>
                    </w:p>
                    <w:p w14:paraId="22489302" w14:textId="77777777" w:rsidR="00A76C97" w:rsidRPr="00DE5DE6" w:rsidRDefault="00A76C97" w:rsidP="00A76C97">
                      <w:pPr>
                        <w:spacing w:after="0"/>
                        <w:ind w:left="1080"/>
                        <w:jc w:val="left"/>
                        <w:rPr>
                          <w:bCs/>
                        </w:rPr>
                      </w:pPr>
                    </w:p>
                    <w:p w14:paraId="344F27CC" w14:textId="77777777" w:rsidR="00A76C97" w:rsidRPr="00252F80" w:rsidRDefault="00A76C97" w:rsidP="00A76C97">
                      <w:pPr>
                        <w:spacing w:after="0"/>
                        <w:ind w:left="360"/>
                        <w:jc w:val="left"/>
                        <w:rPr>
                          <w:rFonts w:eastAsia="MS Mincho"/>
                          <w:bCs/>
                          <w:lang w:eastAsia="en-US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70AD941D" w14:textId="20311EFA" w:rsidR="00A76C97" w:rsidRDefault="00A76C97" w:rsidP="00A76C97">
      <w:pPr>
        <w:pStyle w:val="BodyText"/>
      </w:pPr>
      <w:r w:rsidRPr="0057542F">
        <w:t>In this contribution,</w:t>
      </w:r>
      <w:r>
        <w:t xml:space="preserve"> we discuss </w:t>
      </w:r>
      <w:r w:rsidRPr="0057542F">
        <w:t>the</w:t>
      </w:r>
      <w:r w:rsidR="00301598">
        <w:t xml:space="preserve"> above SI objective.</w:t>
      </w:r>
    </w:p>
    <w:p w14:paraId="53EF906F" w14:textId="7D9DD8C7" w:rsidR="004000E8" w:rsidRDefault="0057542F" w:rsidP="0057542F">
      <w:pPr>
        <w:pStyle w:val="Heading1"/>
      </w:pPr>
      <w:r w:rsidRPr="0057542F">
        <w:t>Background</w:t>
      </w:r>
    </w:p>
    <w:p w14:paraId="0CE1303D" w14:textId="518F03D9" w:rsidR="00301598" w:rsidRPr="00DE5DE6" w:rsidRDefault="00301598" w:rsidP="00301598">
      <w:pPr>
        <w:spacing w:after="0"/>
        <w:rPr>
          <w:bCs/>
          <w:lang w:eastAsia="ja-JP"/>
        </w:rPr>
      </w:pPr>
      <w:r>
        <w:rPr>
          <w:bCs/>
          <w:lang w:eastAsia="ja-JP"/>
        </w:rPr>
        <w:t xml:space="preserve">As mentioned in </w:t>
      </w:r>
      <w:r>
        <w:rPr>
          <w:bCs/>
          <w:lang w:eastAsia="ja-JP"/>
        </w:rPr>
        <w:fldChar w:fldCharType="begin"/>
      </w:r>
      <w:r>
        <w:rPr>
          <w:bCs/>
          <w:lang w:eastAsia="ja-JP"/>
        </w:rPr>
        <w:instrText xml:space="preserve"> REF _Ref477774264 \r \h </w:instrText>
      </w:r>
      <w:r>
        <w:rPr>
          <w:bCs/>
          <w:lang w:eastAsia="ja-JP"/>
        </w:rPr>
      </w:r>
      <w:r>
        <w:rPr>
          <w:bCs/>
          <w:lang w:eastAsia="ja-JP"/>
        </w:rPr>
        <w:fldChar w:fldCharType="separate"/>
      </w:r>
      <w:r>
        <w:rPr>
          <w:bCs/>
          <w:lang w:eastAsia="ja-JP"/>
        </w:rPr>
        <w:t>[1]</w:t>
      </w:r>
      <w:r>
        <w:rPr>
          <w:bCs/>
          <w:lang w:eastAsia="ja-JP"/>
        </w:rPr>
        <w:fldChar w:fldCharType="end"/>
      </w:r>
      <w:r w:rsidRPr="00DE5DE6">
        <w:rPr>
          <w:bCs/>
          <w:lang w:eastAsia="ja-JP"/>
        </w:rPr>
        <w:t>, there are regulatory aspects specifically for drones. Two types of “drone UE” are observed in the field. One is a drone equipped with a cellular module certified for aerial usage. On the other hand, there might be a drone carrying a cellular module that is only certified for terrestrial operation. Such usage may not be permitted from a regulatory standpoint in certain regions. In that sense, the UL signal from such a UE can be regarded as jamming.</w:t>
      </w:r>
    </w:p>
    <w:p w14:paraId="329AA994" w14:textId="77777777" w:rsidR="00BC109A" w:rsidRDefault="00BC109A" w:rsidP="00491B26"/>
    <w:p w14:paraId="0BA37FFB" w14:textId="1A555BCC" w:rsidR="00491B26" w:rsidRDefault="00BC109A" w:rsidP="00301598">
      <w:r>
        <w:t xml:space="preserve">There are actually two aspects in the above paragraph that needs to be considered. </w:t>
      </w:r>
      <w:r w:rsidR="00491B26">
        <w:t>In the possible WI for drones, LTE capability would be defined for LTE-drone UEs</w:t>
      </w:r>
      <w:r>
        <w:t xml:space="preserve"> and normal cellular phone would not have the drone capability. Thus, one issue would be to detect if a non-</w:t>
      </w:r>
      <w:r w:rsidR="004E79F0">
        <w:t>(drone)</w:t>
      </w:r>
      <w:r>
        <w:t>capable UE is flying. Second aspect is that even a UE is drone capable, the certification of the drone might allow flying only in certain regions.</w:t>
      </w:r>
      <w:r w:rsidR="004E79F0">
        <w:t xml:space="preserve"> Each of t</w:t>
      </w:r>
      <w:r w:rsidR="00430B04">
        <w:t xml:space="preserve">hese </w:t>
      </w:r>
      <w:r w:rsidR="004E79F0">
        <w:t xml:space="preserve">aspects </w:t>
      </w:r>
      <w:r w:rsidR="00430B04">
        <w:t>further splits in two cases depending on if network needs to identify the drone or if a third party, e.g. an authority inspecting a drone from the ground, needs to identify the drone.</w:t>
      </w:r>
    </w:p>
    <w:p w14:paraId="580AABCF" w14:textId="77777777" w:rsidR="00BD1471" w:rsidRDefault="00BD1471" w:rsidP="00BD1471"/>
    <w:p w14:paraId="2538780E" w14:textId="55260FFB" w:rsidR="005353C0" w:rsidRDefault="005353C0" w:rsidP="00BD1471">
      <w:pPr>
        <w:pStyle w:val="Observation"/>
      </w:pPr>
      <w:bookmarkStart w:id="1" w:name="_Toc481678078"/>
      <w:bookmarkStart w:id="2" w:name="_Toc481780631"/>
      <w:bookmarkStart w:id="3" w:name="_Toc481780648"/>
      <w:bookmarkStart w:id="4" w:name="_Toc481654358"/>
      <w:r>
        <w:t>Identifying certification can be split in two problems</w:t>
      </w:r>
      <w:bookmarkEnd w:id="1"/>
      <w:bookmarkEnd w:id="2"/>
      <w:bookmarkEnd w:id="3"/>
    </w:p>
    <w:p w14:paraId="2C6DFB44" w14:textId="00D732A6" w:rsidR="00BD1471" w:rsidRDefault="005353C0" w:rsidP="005353C0">
      <w:pPr>
        <w:pStyle w:val="Observation"/>
        <w:numPr>
          <w:ilvl w:val="1"/>
          <w:numId w:val="13"/>
        </w:numPr>
      </w:pPr>
      <w:bookmarkStart w:id="5" w:name="_Toc481678079"/>
      <w:bookmarkStart w:id="6" w:name="_Toc481780632"/>
      <w:bookmarkStart w:id="7" w:name="_Toc481780649"/>
      <w:r>
        <w:t>Identify non-(drone)capable UE flying</w:t>
      </w:r>
      <w:r w:rsidR="00BD1471">
        <w:t>.</w:t>
      </w:r>
      <w:bookmarkEnd w:id="4"/>
      <w:bookmarkEnd w:id="5"/>
      <w:bookmarkEnd w:id="6"/>
      <w:bookmarkEnd w:id="7"/>
    </w:p>
    <w:p w14:paraId="5ABEAA99" w14:textId="03D4B6B1" w:rsidR="00EB599F" w:rsidRDefault="00EB599F" w:rsidP="00EB599F">
      <w:pPr>
        <w:pStyle w:val="Observation"/>
        <w:numPr>
          <w:ilvl w:val="2"/>
          <w:numId w:val="13"/>
        </w:numPr>
      </w:pPr>
      <w:bookmarkStart w:id="8" w:name="_Toc481780633"/>
      <w:bookmarkStart w:id="9" w:name="_Toc481780650"/>
      <w:r>
        <w:t>Identified by network.</w:t>
      </w:r>
      <w:bookmarkEnd w:id="8"/>
      <w:bookmarkEnd w:id="9"/>
    </w:p>
    <w:p w14:paraId="7299DF57" w14:textId="70FE213A" w:rsidR="00EB599F" w:rsidRDefault="00EB599F" w:rsidP="00EB599F">
      <w:pPr>
        <w:pStyle w:val="Observation"/>
        <w:numPr>
          <w:ilvl w:val="2"/>
          <w:numId w:val="13"/>
        </w:numPr>
      </w:pPr>
      <w:bookmarkStart w:id="10" w:name="_Toc481780634"/>
      <w:bookmarkStart w:id="11" w:name="_Toc481780651"/>
      <w:r>
        <w:t>Identified by a third party.</w:t>
      </w:r>
      <w:bookmarkEnd w:id="10"/>
      <w:bookmarkEnd w:id="11"/>
    </w:p>
    <w:p w14:paraId="6DB3FB33" w14:textId="7044815B" w:rsidR="005353C0" w:rsidRDefault="000A48B9" w:rsidP="005353C0">
      <w:pPr>
        <w:pStyle w:val="Observation"/>
        <w:numPr>
          <w:ilvl w:val="1"/>
          <w:numId w:val="13"/>
        </w:numPr>
      </w:pPr>
      <w:bookmarkStart w:id="12" w:name="_Toc481678080"/>
      <w:bookmarkStart w:id="13" w:name="_Toc481780635"/>
      <w:bookmarkStart w:id="14" w:name="_Toc481780652"/>
      <w:r>
        <w:t>Identify</w:t>
      </w:r>
      <w:r w:rsidR="005353C0">
        <w:t xml:space="preserve"> proper certification for a drone capable UE</w:t>
      </w:r>
      <w:r>
        <w:t>.</w:t>
      </w:r>
      <w:bookmarkEnd w:id="12"/>
      <w:bookmarkEnd w:id="13"/>
      <w:bookmarkEnd w:id="14"/>
    </w:p>
    <w:p w14:paraId="6B46E336" w14:textId="77777777" w:rsidR="00430B04" w:rsidRDefault="00430B04" w:rsidP="00430B04">
      <w:pPr>
        <w:pStyle w:val="Observation"/>
        <w:numPr>
          <w:ilvl w:val="2"/>
          <w:numId w:val="13"/>
        </w:numPr>
      </w:pPr>
      <w:bookmarkStart w:id="15" w:name="_Toc481780636"/>
      <w:bookmarkStart w:id="16" w:name="_Toc481780653"/>
      <w:r>
        <w:t>Identified by network.</w:t>
      </w:r>
      <w:bookmarkEnd w:id="15"/>
      <w:bookmarkEnd w:id="16"/>
    </w:p>
    <w:p w14:paraId="0F2370E7" w14:textId="31537BF9" w:rsidR="00430B04" w:rsidRDefault="00430B04" w:rsidP="008C03F4">
      <w:pPr>
        <w:pStyle w:val="Observation"/>
        <w:numPr>
          <w:ilvl w:val="2"/>
          <w:numId w:val="13"/>
        </w:numPr>
      </w:pPr>
      <w:bookmarkStart w:id="17" w:name="_Toc481780637"/>
      <w:bookmarkStart w:id="18" w:name="_Toc481780654"/>
      <w:r>
        <w:lastRenderedPageBreak/>
        <w:t>Identified by a third party.</w:t>
      </w:r>
      <w:bookmarkStart w:id="19" w:name="_Toc481780638"/>
      <w:bookmarkEnd w:id="17"/>
      <w:bookmarkEnd w:id="18"/>
      <w:bookmarkEnd w:id="19"/>
    </w:p>
    <w:p w14:paraId="471C523A" w14:textId="106CE560" w:rsidR="00BC109A" w:rsidRDefault="00BC109A" w:rsidP="00301598"/>
    <w:p w14:paraId="3CA84E3F" w14:textId="02D76610" w:rsidR="005353C0" w:rsidRDefault="000A48B9" w:rsidP="00301598">
      <w:r>
        <w:t xml:space="preserve">It should be discussed to what extend these can be studied in this SI and whether to involve SA2. </w:t>
      </w:r>
      <w:r w:rsidR="00EB599F">
        <w:t>Identifying a drone flying by a third party might require a global identifier for the drone</w:t>
      </w:r>
      <w:r w:rsidR="00430B04">
        <w:t xml:space="preserve"> that can be recognized or read by the third party</w:t>
      </w:r>
      <w:r w:rsidR="00EB599F">
        <w:t>.</w:t>
      </w:r>
      <w:r w:rsidR="00430B04">
        <w:t xml:space="preserve"> There, some security aspects might need to be considered.</w:t>
      </w:r>
      <w:r w:rsidR="00EB599F">
        <w:t xml:space="preserve"> </w:t>
      </w:r>
      <w:r w:rsidR="004E79F0">
        <w:t>If it requires</w:t>
      </w:r>
      <w:r w:rsidR="00430B04">
        <w:t xml:space="preserve"> that network identifies a drone</w:t>
      </w:r>
      <w:r w:rsidR="00EB599F">
        <w:t xml:space="preserve"> </w:t>
      </w:r>
      <w:r w:rsidR="00430B04">
        <w:t>flying that already has LTE connection and thus has authenticated itself with AAA, we are discussing speed or height recognition</w:t>
      </w:r>
      <w:r w:rsidR="00EB599F">
        <w:t xml:space="preserve">. </w:t>
      </w:r>
      <w:r>
        <w:t xml:space="preserve"> </w:t>
      </w:r>
      <w:r w:rsidR="00430B04">
        <w:t>Lastly, h</w:t>
      </w:r>
      <w:r>
        <w:t>ow to verify a proper cert</w:t>
      </w:r>
      <w:r w:rsidR="00430B04">
        <w:t>ifications needs most likely SA2 involvement and might require SA3 involvement as well</w:t>
      </w:r>
      <w:r>
        <w:t>.</w:t>
      </w:r>
    </w:p>
    <w:p w14:paraId="2CF3270E" w14:textId="7FEA283F" w:rsidR="000A48B9" w:rsidRDefault="000A48B9" w:rsidP="00301598"/>
    <w:p w14:paraId="01ABF3CE" w14:textId="517BB438" w:rsidR="000A48B9" w:rsidRPr="00A04F49" w:rsidRDefault="00430B04" w:rsidP="000A48B9">
      <w:pPr>
        <w:pStyle w:val="Proposal"/>
      </w:pPr>
      <w:bookmarkStart w:id="20" w:name="_Toc481673971"/>
      <w:bookmarkStart w:id="21" w:name="_Toc481676098"/>
      <w:bookmarkStart w:id="22" w:name="_Toc481678081"/>
      <w:bookmarkStart w:id="23" w:name="_Toc481678112"/>
      <w:bookmarkStart w:id="24" w:name="_Toc481678121"/>
      <w:bookmarkStart w:id="25" w:name="_Toc481780639"/>
      <w:bookmarkStart w:id="26" w:name="_Toc481785201"/>
      <w:r>
        <w:rPr>
          <w:lang w:val="en-US"/>
        </w:rPr>
        <w:t>Discuss in RAN2 which of these cases should be considered within the SI</w:t>
      </w:r>
      <w:r w:rsidR="000A48B9" w:rsidRPr="00A04F49">
        <w:t>.</w:t>
      </w:r>
      <w:bookmarkEnd w:id="20"/>
      <w:bookmarkEnd w:id="21"/>
      <w:bookmarkEnd w:id="22"/>
      <w:bookmarkEnd w:id="23"/>
      <w:bookmarkEnd w:id="24"/>
      <w:bookmarkEnd w:id="25"/>
      <w:bookmarkEnd w:id="26"/>
    </w:p>
    <w:p w14:paraId="5516EADA" w14:textId="77777777" w:rsidR="000A48B9" w:rsidRDefault="000A48B9" w:rsidP="00301598"/>
    <w:p w14:paraId="6773747C" w14:textId="77777777" w:rsidR="00301598" w:rsidRPr="00301598" w:rsidRDefault="00301598" w:rsidP="00301598"/>
    <w:p w14:paraId="25D1EC05" w14:textId="16396B9D" w:rsidR="006B3FBD" w:rsidRDefault="006B3FBD" w:rsidP="006B3FBD">
      <w:pPr>
        <w:pStyle w:val="ListParagraph"/>
        <w:spacing w:after="0"/>
        <w:ind w:left="360"/>
        <w:contextualSpacing w:val="0"/>
        <w:jc w:val="both"/>
        <w:rPr>
          <w:color w:val="000000"/>
        </w:rPr>
      </w:pPr>
    </w:p>
    <w:p w14:paraId="1ADB8358" w14:textId="034B84F9" w:rsidR="00B22636" w:rsidRDefault="00B22636" w:rsidP="003026F3"/>
    <w:p w14:paraId="155891CD" w14:textId="77777777" w:rsidR="00C01F33" w:rsidRPr="00CE0424" w:rsidRDefault="00C01F33" w:rsidP="003A0E41">
      <w:pPr>
        <w:pStyle w:val="Heading1"/>
      </w:pPr>
      <w:r w:rsidRPr="00CE0424">
        <w:t>Conclusion</w:t>
      </w:r>
      <w:r w:rsidR="00AE2FEB">
        <w:t>s</w:t>
      </w:r>
    </w:p>
    <w:p w14:paraId="0F289DA5" w14:textId="6200DAA4" w:rsidR="007C0BBC" w:rsidRDefault="003A0E41" w:rsidP="00E5689D">
      <w:pPr>
        <w:pStyle w:val="BodyText"/>
        <w:rPr>
          <w:noProof/>
        </w:rPr>
      </w:pPr>
      <w:r>
        <w:t>In this contribution</w:t>
      </w:r>
      <w:r w:rsidR="00F07A4C">
        <w:t>,</w:t>
      </w:r>
      <w:r>
        <w:t xml:space="preserve"> we</w:t>
      </w:r>
      <w:r w:rsidR="0078283C">
        <w:t xml:space="preserve"> discussed the identification issues and have the following conclusions and proposals</w:t>
      </w:r>
      <w:r w:rsidR="0042501F">
        <w:t>:</w:t>
      </w:r>
      <w:r w:rsidR="004033B5">
        <w:t xml:space="preserve"> </w:t>
      </w:r>
      <w:r w:rsidR="00E5689D">
        <w:rPr>
          <w:b/>
          <w:bCs/>
        </w:rPr>
        <w:fldChar w:fldCharType="begin"/>
      </w:r>
      <w:r w:rsidR="00E5689D">
        <w:rPr>
          <w:b/>
          <w:bCs/>
        </w:rPr>
        <w:instrText xml:space="preserve"> TOC \f \n \p " " \t "Proposal,1" </w:instrText>
      </w:r>
      <w:r w:rsidR="00E5689D">
        <w:rPr>
          <w:b/>
          <w:bCs/>
        </w:rPr>
        <w:fldChar w:fldCharType="separate"/>
      </w:r>
    </w:p>
    <w:p w14:paraId="421DB392" w14:textId="77777777" w:rsidR="00430B04" w:rsidRDefault="00E5689D" w:rsidP="0078283C">
      <w:pPr>
        <w:pStyle w:val="BodyText"/>
        <w:rPr>
          <w:noProof/>
        </w:rPr>
      </w:pPr>
      <w:r>
        <w:rPr>
          <w:b/>
          <w:bCs/>
        </w:rPr>
        <w:fldChar w:fldCharType="end"/>
      </w:r>
      <w:bookmarkStart w:id="27" w:name="_Toc477953421"/>
      <w:bookmarkStart w:id="28" w:name="_Toc477953495"/>
      <w:bookmarkStart w:id="29" w:name="_Toc477953538"/>
      <w:r w:rsidR="0078283C">
        <w:rPr>
          <w:b/>
          <w:bCs/>
        </w:rPr>
        <w:fldChar w:fldCharType="begin"/>
      </w:r>
      <w:r w:rsidR="0078283C">
        <w:rPr>
          <w:b/>
          <w:bCs/>
        </w:rPr>
        <w:instrText xml:space="preserve"> TOC \f \n \t "Observation;1" </w:instrText>
      </w:r>
      <w:r w:rsidR="0078283C">
        <w:rPr>
          <w:b/>
          <w:bCs/>
        </w:rPr>
        <w:fldChar w:fldCharType="separate"/>
      </w:r>
    </w:p>
    <w:p w14:paraId="087ED164" w14:textId="77777777" w:rsidR="00430B04" w:rsidRPr="00430B04" w:rsidRDefault="00430B04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fi-FI"/>
        </w:rPr>
      </w:pPr>
      <w:r>
        <w:t>Observation 1</w:t>
      </w:r>
      <w:r w:rsidRPr="00430B04">
        <w:rPr>
          <w:rFonts w:asciiTheme="minorHAnsi" w:eastAsiaTheme="minorEastAsia" w:hAnsiTheme="minorHAnsi" w:cstheme="minorBidi"/>
          <w:b w:val="0"/>
          <w:sz w:val="22"/>
          <w:lang w:eastAsia="fi-FI"/>
        </w:rPr>
        <w:tab/>
      </w:r>
      <w:r>
        <w:t>Identifying certification can be split in two problems</w:t>
      </w:r>
    </w:p>
    <w:p w14:paraId="0433ABA5" w14:textId="77777777" w:rsidR="00430B04" w:rsidRPr="00430B04" w:rsidRDefault="00430B04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fi-FI"/>
        </w:rPr>
      </w:pPr>
      <w:r>
        <w:t>a.</w:t>
      </w:r>
      <w:r w:rsidRPr="00430B04">
        <w:rPr>
          <w:rFonts w:asciiTheme="minorHAnsi" w:eastAsiaTheme="minorEastAsia" w:hAnsiTheme="minorHAnsi" w:cstheme="minorBidi"/>
          <w:b w:val="0"/>
          <w:sz w:val="22"/>
          <w:lang w:eastAsia="fi-FI"/>
        </w:rPr>
        <w:tab/>
      </w:r>
      <w:r>
        <w:t>Identify non-(drone)capable UE flying.</w:t>
      </w:r>
    </w:p>
    <w:p w14:paraId="4D4C82E7" w14:textId="77777777" w:rsidR="00430B04" w:rsidRPr="00430B04" w:rsidRDefault="00430B04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fi-FI"/>
        </w:rPr>
      </w:pPr>
      <w:r>
        <w:t>i.</w:t>
      </w:r>
      <w:r w:rsidRPr="00430B04">
        <w:rPr>
          <w:rFonts w:asciiTheme="minorHAnsi" w:eastAsiaTheme="minorEastAsia" w:hAnsiTheme="minorHAnsi" w:cstheme="minorBidi"/>
          <w:b w:val="0"/>
          <w:sz w:val="22"/>
          <w:lang w:eastAsia="fi-FI"/>
        </w:rPr>
        <w:tab/>
      </w:r>
      <w:r>
        <w:t>Identified by network.</w:t>
      </w:r>
    </w:p>
    <w:p w14:paraId="0B46A6F9" w14:textId="77777777" w:rsidR="00430B04" w:rsidRPr="00430B04" w:rsidRDefault="00430B04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fi-FI"/>
        </w:rPr>
      </w:pPr>
      <w:r>
        <w:t>ii.</w:t>
      </w:r>
      <w:r w:rsidRPr="00430B04">
        <w:rPr>
          <w:rFonts w:asciiTheme="minorHAnsi" w:eastAsiaTheme="minorEastAsia" w:hAnsiTheme="minorHAnsi" w:cstheme="minorBidi"/>
          <w:b w:val="0"/>
          <w:sz w:val="22"/>
          <w:lang w:eastAsia="fi-FI"/>
        </w:rPr>
        <w:tab/>
      </w:r>
      <w:r>
        <w:t>Identified by a third party.</w:t>
      </w:r>
    </w:p>
    <w:p w14:paraId="308043C6" w14:textId="77777777" w:rsidR="00430B04" w:rsidRPr="00430B04" w:rsidRDefault="00430B04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fi-FI"/>
        </w:rPr>
      </w:pPr>
      <w:r>
        <w:t>b.</w:t>
      </w:r>
      <w:r w:rsidRPr="00430B04">
        <w:rPr>
          <w:rFonts w:asciiTheme="minorHAnsi" w:eastAsiaTheme="minorEastAsia" w:hAnsiTheme="minorHAnsi" w:cstheme="minorBidi"/>
          <w:b w:val="0"/>
          <w:sz w:val="22"/>
          <w:lang w:eastAsia="fi-FI"/>
        </w:rPr>
        <w:tab/>
      </w:r>
      <w:r>
        <w:t>Identify proper certification for a drone capable UE.</w:t>
      </w:r>
    </w:p>
    <w:p w14:paraId="43B4C7F0" w14:textId="77777777" w:rsidR="00430B04" w:rsidRPr="00430B04" w:rsidRDefault="00430B04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fi-FI"/>
        </w:rPr>
      </w:pPr>
      <w:r>
        <w:t>i.</w:t>
      </w:r>
      <w:r w:rsidRPr="00430B04">
        <w:rPr>
          <w:rFonts w:asciiTheme="minorHAnsi" w:eastAsiaTheme="minorEastAsia" w:hAnsiTheme="minorHAnsi" w:cstheme="minorBidi"/>
          <w:b w:val="0"/>
          <w:sz w:val="22"/>
          <w:lang w:eastAsia="fi-FI"/>
        </w:rPr>
        <w:tab/>
      </w:r>
      <w:r>
        <w:t>Identified by network.</w:t>
      </w:r>
    </w:p>
    <w:p w14:paraId="09672732" w14:textId="77777777" w:rsidR="00430B04" w:rsidRPr="00430B04" w:rsidRDefault="00430B04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fi-FI"/>
        </w:rPr>
      </w:pPr>
      <w:r>
        <w:t>ii.</w:t>
      </w:r>
      <w:r w:rsidRPr="00430B04">
        <w:rPr>
          <w:rFonts w:asciiTheme="minorHAnsi" w:eastAsiaTheme="minorEastAsia" w:hAnsiTheme="minorHAnsi" w:cstheme="minorBidi"/>
          <w:b w:val="0"/>
          <w:sz w:val="22"/>
          <w:lang w:eastAsia="fi-FI"/>
        </w:rPr>
        <w:tab/>
      </w:r>
      <w:r>
        <w:t>Identified by a third party.</w:t>
      </w:r>
    </w:p>
    <w:p w14:paraId="06A09EF1" w14:textId="0BD45B01" w:rsidR="0078283C" w:rsidRDefault="0078283C" w:rsidP="0078283C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2D686FA2" w14:textId="77777777" w:rsidR="006542A2" w:rsidRPr="006542A2" w:rsidRDefault="0078283C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fi-FI"/>
        </w:rPr>
      </w:pPr>
      <w:r w:rsidRPr="0078283C">
        <w:rPr>
          <w:b w:val="0"/>
          <w:bCs/>
        </w:rPr>
        <w:fldChar w:fldCharType="begin"/>
      </w:r>
      <w:r>
        <w:rPr>
          <w:bCs/>
        </w:rPr>
        <w:instrText xml:space="preserve"> TOC \f \n \p " " \t "Proposal;1" </w:instrText>
      </w:r>
      <w:r w:rsidRPr="0078283C">
        <w:rPr>
          <w:b w:val="0"/>
          <w:bCs/>
        </w:rPr>
        <w:fldChar w:fldCharType="separate"/>
      </w:r>
      <w:r w:rsidR="006542A2">
        <w:t>Proposal 1</w:t>
      </w:r>
      <w:r w:rsidR="006542A2" w:rsidRPr="006542A2">
        <w:rPr>
          <w:rFonts w:asciiTheme="minorHAnsi" w:eastAsiaTheme="minorEastAsia" w:hAnsiTheme="minorHAnsi" w:cstheme="minorBidi"/>
          <w:b w:val="0"/>
          <w:sz w:val="22"/>
          <w:lang w:eastAsia="fi-FI"/>
        </w:rPr>
        <w:tab/>
      </w:r>
      <w:r w:rsidR="006542A2" w:rsidRPr="008E7FA1">
        <w:t>Discuss in RAN2 which of these cases should be considered within the SI</w:t>
      </w:r>
      <w:r w:rsidR="006542A2">
        <w:t>.</w:t>
      </w:r>
    </w:p>
    <w:p w14:paraId="706CB927" w14:textId="1210E686" w:rsidR="00C01F33" w:rsidRPr="0078283C" w:rsidRDefault="0078283C" w:rsidP="0078283C">
      <w:pPr>
        <w:pStyle w:val="TOC1"/>
        <w:rPr>
          <w:rFonts w:ascii="Calibri" w:hAnsi="Calibri"/>
          <w:lang w:eastAsia="en-US"/>
        </w:rPr>
      </w:pPr>
      <w:r w:rsidRPr="0078283C">
        <w:rPr>
          <w:b w:val="0"/>
        </w:rPr>
        <w:fldChar w:fldCharType="end"/>
      </w:r>
      <w:bookmarkStart w:id="30" w:name="_Toc481678113"/>
      <w:bookmarkEnd w:id="27"/>
      <w:bookmarkEnd w:id="28"/>
      <w:bookmarkEnd w:id="29"/>
      <w:bookmarkEnd w:id="30"/>
    </w:p>
    <w:p w14:paraId="160806A1" w14:textId="77777777" w:rsidR="00F507D1" w:rsidRPr="00CE0424" w:rsidRDefault="00F507D1" w:rsidP="00CE0424">
      <w:pPr>
        <w:pStyle w:val="Heading1"/>
      </w:pPr>
      <w:bookmarkStart w:id="31" w:name="_In-sequence_SDU_delivery"/>
      <w:bookmarkEnd w:id="31"/>
      <w:r w:rsidRPr="00CE0424">
        <w:t>References</w:t>
      </w:r>
    </w:p>
    <w:p w14:paraId="54DA4CB6" w14:textId="7F7314D0" w:rsidR="00D118B2" w:rsidRDefault="00FE6111" w:rsidP="00FE6111">
      <w:pPr>
        <w:pStyle w:val="Reference"/>
      </w:pPr>
      <w:bookmarkStart w:id="32" w:name="_Ref477774264"/>
      <w:r w:rsidRPr="00FE6111">
        <w:t>RP-170779</w:t>
      </w:r>
      <w:r>
        <w:t>, “</w:t>
      </w:r>
      <w:r w:rsidRPr="00FE6111">
        <w:t>New SID on Enhanced Support for Aerial Vehicles</w:t>
      </w:r>
      <w:r>
        <w:t xml:space="preserve">,” </w:t>
      </w:r>
      <w:r w:rsidRPr="00FE6111">
        <w:t>NTT DOCOMO INC, Ericsson</w:t>
      </w:r>
      <w:r>
        <w:t>.</w:t>
      </w:r>
      <w:bookmarkEnd w:id="32"/>
    </w:p>
    <w:sectPr w:rsidR="00D118B2" w:rsidSect="00C02A4C">
      <w:headerReference w:type="even" r:id="rId13"/>
      <w:footerReference w:type="default" r:id="rId14"/>
      <w:footnotePr>
        <w:numRestart w:val="eachSect"/>
      </w:footnotePr>
      <w:pgSz w:w="12240" w:h="15840" w:code="1"/>
      <w:pgMar w:top="1440" w:right="1440" w:bottom="1440" w:left="144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318AB71" w14:textId="77777777" w:rsidR="00EF120B" w:rsidRDefault="00EF120B">
      <w:r>
        <w:separator/>
      </w:r>
    </w:p>
  </w:endnote>
  <w:endnote w:type="continuationSeparator" w:id="0">
    <w:p w14:paraId="5BCF162B" w14:textId="77777777" w:rsidR="00EF120B" w:rsidRDefault="00EF12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532002" w14:textId="1AD85819" w:rsidR="00CD7E64" w:rsidRDefault="00CD7E64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6542A2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6542A2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4C8EDCB" w14:textId="77777777" w:rsidR="00EF120B" w:rsidRDefault="00EF120B">
      <w:r>
        <w:separator/>
      </w:r>
    </w:p>
  </w:footnote>
  <w:footnote w:type="continuationSeparator" w:id="0">
    <w:p w14:paraId="3319438D" w14:textId="77777777" w:rsidR="00EF120B" w:rsidRDefault="00EF12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A3CEFD" w14:textId="77777777" w:rsidR="00CD7E64" w:rsidRDefault="00CD7E64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F70E618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B0C82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DDAFE9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0"/>
    <w:multiLevelType w:val="singleLevel"/>
    <w:tmpl w:val="1C96014A"/>
    <w:lvl w:ilvl="0">
      <w:start w:val="1"/>
      <w:numFmt w:val="bullet"/>
      <w:pStyle w:val="IB1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4806"/>
        </w:tabs>
        <w:ind w:left="480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1C6E4C3F"/>
    <w:multiLevelType w:val="hybridMultilevel"/>
    <w:tmpl w:val="CA0A89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2F373C"/>
    <w:multiLevelType w:val="hybridMultilevel"/>
    <w:tmpl w:val="C65673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010ADE"/>
    <w:multiLevelType w:val="hybridMultilevel"/>
    <w:tmpl w:val="DFA8ED74"/>
    <w:lvl w:ilvl="0" w:tplc="092E9786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  <w:i w:val="0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38401D00"/>
    <w:multiLevelType w:val="hybridMultilevel"/>
    <w:tmpl w:val="2EBA20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3F2E0A81"/>
    <w:multiLevelType w:val="hybridMultilevel"/>
    <w:tmpl w:val="6B40F7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2EE74A6"/>
    <w:multiLevelType w:val="hybridMultilevel"/>
    <w:tmpl w:val="8B663B68"/>
    <w:lvl w:ilvl="0" w:tplc="041D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hint="default"/>
      </w:rPr>
    </w:lvl>
    <w:lvl w:ilvl="2" w:tplc="041D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6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042885"/>
    <w:multiLevelType w:val="hybridMultilevel"/>
    <w:tmpl w:val="6052AE0E"/>
    <w:lvl w:ilvl="0" w:tplc="0409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00107F2"/>
    <w:multiLevelType w:val="hybridMultilevel"/>
    <w:tmpl w:val="0A2216BA"/>
    <w:lvl w:ilvl="0" w:tplc="04090003">
      <w:start w:val="1"/>
      <w:numFmt w:val="bullet"/>
      <w:lvlText w:val="o"/>
      <w:lvlJc w:val="left"/>
      <w:pPr>
        <w:ind w:left="927" w:hanging="360"/>
      </w:pPr>
      <w:rPr>
        <w:rFonts w:ascii="Courier New" w:hAnsi="Courier New" w:cs="Courier New" w:hint="default"/>
      </w:rPr>
    </w:lvl>
    <w:lvl w:ilvl="1" w:tplc="041D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hint="default"/>
      </w:rPr>
    </w:lvl>
    <w:lvl w:ilvl="2" w:tplc="041D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C974F9E"/>
    <w:multiLevelType w:val="hybridMultilevel"/>
    <w:tmpl w:val="44502C70"/>
    <w:lvl w:ilvl="0" w:tplc="10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3" w15:restartNumberingAfterBreak="0">
    <w:nsid w:val="71075727"/>
    <w:multiLevelType w:val="hybridMultilevel"/>
    <w:tmpl w:val="7B68E22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2114BF"/>
    <w:multiLevelType w:val="hybridMultilevel"/>
    <w:tmpl w:val="3B0CCF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3246AEA"/>
    <w:multiLevelType w:val="hybridMultilevel"/>
    <w:tmpl w:val="C19063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61A27AE"/>
    <w:multiLevelType w:val="hybridMultilevel"/>
    <w:tmpl w:val="D1D20F64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8"/>
  </w:num>
  <w:num w:numId="3">
    <w:abstractNumId w:val="12"/>
  </w:num>
  <w:num w:numId="4">
    <w:abstractNumId w:val="13"/>
  </w:num>
  <w:num w:numId="5">
    <w:abstractNumId w:val="7"/>
  </w:num>
  <w:num w:numId="6">
    <w:abstractNumId w:val="16"/>
  </w:num>
  <w:num w:numId="7">
    <w:abstractNumId w:val="21"/>
  </w:num>
  <w:num w:numId="8">
    <w:abstractNumId w:val="8"/>
  </w:num>
  <w:num w:numId="9">
    <w:abstractNumId w:val="6"/>
  </w:num>
  <w:num w:numId="10">
    <w:abstractNumId w:val="2"/>
  </w:num>
  <w:num w:numId="11">
    <w:abstractNumId w:val="1"/>
  </w:num>
  <w:num w:numId="12">
    <w:abstractNumId w:val="0"/>
  </w:num>
  <w:num w:numId="13">
    <w:abstractNumId w:val="20"/>
  </w:num>
  <w:num w:numId="14">
    <w:abstractNumId w:val="11"/>
  </w:num>
  <w:num w:numId="15">
    <w:abstractNumId w:val="15"/>
  </w:num>
  <w:num w:numId="16">
    <w:abstractNumId w:val="14"/>
  </w:num>
  <w:num w:numId="17">
    <w:abstractNumId w:val="22"/>
  </w:num>
  <w:num w:numId="18">
    <w:abstractNumId w:val="5"/>
  </w:num>
  <w:num w:numId="19">
    <w:abstractNumId w:val="10"/>
  </w:num>
  <w:num w:numId="20">
    <w:abstractNumId w:val="3"/>
  </w:num>
  <w:num w:numId="21">
    <w:abstractNumId w:val="24"/>
  </w:num>
  <w:num w:numId="22">
    <w:abstractNumId w:val="9"/>
  </w:num>
  <w:num w:numId="23">
    <w:abstractNumId w:val="19"/>
  </w:num>
  <w:num w:numId="24">
    <w:abstractNumId w:val="25"/>
  </w:num>
  <w:num w:numId="25">
    <w:abstractNumId w:val="26"/>
  </w:num>
  <w:num w:numId="26">
    <w:abstractNumId w:val="17"/>
  </w:num>
  <w:num w:numId="27">
    <w:abstractNumId w:val="2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219"/>
  <w:printFractionalCharacterWidth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0"/>
  <w:activeWritingStyle w:appName="MSWord" w:lang="fr-FR" w:vendorID="64" w:dllVersion="131078" w:nlCheck="1" w:checkStyle="0"/>
  <w:activeWritingStyle w:appName="MSWord" w:lang="en-CA" w:vendorID="64" w:dllVersion="131078" w:nlCheck="1" w:checkStyle="1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6832"/>
    <w:rsid w:val="000006E1"/>
    <w:rsid w:val="00002A37"/>
    <w:rsid w:val="00003F5E"/>
    <w:rsid w:val="00006446"/>
    <w:rsid w:val="00006896"/>
    <w:rsid w:val="00006B99"/>
    <w:rsid w:val="00007CDC"/>
    <w:rsid w:val="00011B28"/>
    <w:rsid w:val="00015D15"/>
    <w:rsid w:val="00017EBC"/>
    <w:rsid w:val="0002564D"/>
    <w:rsid w:val="000256B8"/>
    <w:rsid w:val="00025ECA"/>
    <w:rsid w:val="00030B30"/>
    <w:rsid w:val="000325B8"/>
    <w:rsid w:val="00034C15"/>
    <w:rsid w:val="00036BA1"/>
    <w:rsid w:val="00042009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48B9"/>
    <w:rsid w:val="000A56F2"/>
    <w:rsid w:val="000B0D6B"/>
    <w:rsid w:val="000B2719"/>
    <w:rsid w:val="000B3A8F"/>
    <w:rsid w:val="000B4AB9"/>
    <w:rsid w:val="000B58C3"/>
    <w:rsid w:val="000B61E9"/>
    <w:rsid w:val="000C165A"/>
    <w:rsid w:val="000C2E19"/>
    <w:rsid w:val="000C7DB2"/>
    <w:rsid w:val="000D0D07"/>
    <w:rsid w:val="000D4797"/>
    <w:rsid w:val="000E0527"/>
    <w:rsid w:val="000E1E92"/>
    <w:rsid w:val="000E28C5"/>
    <w:rsid w:val="000F06D6"/>
    <w:rsid w:val="000F0EB1"/>
    <w:rsid w:val="000F1106"/>
    <w:rsid w:val="000F3BE9"/>
    <w:rsid w:val="000F3F6C"/>
    <w:rsid w:val="000F6DF3"/>
    <w:rsid w:val="001005FF"/>
    <w:rsid w:val="001010F0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373E"/>
    <w:rsid w:val="001551B5"/>
    <w:rsid w:val="00156230"/>
    <w:rsid w:val="00164BE2"/>
    <w:rsid w:val="001659C1"/>
    <w:rsid w:val="00173A8E"/>
    <w:rsid w:val="0018143F"/>
    <w:rsid w:val="00190AC1"/>
    <w:rsid w:val="00190C60"/>
    <w:rsid w:val="0019341A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D51BA"/>
    <w:rsid w:val="001D6342"/>
    <w:rsid w:val="001D6D53"/>
    <w:rsid w:val="001E2560"/>
    <w:rsid w:val="001E58E2"/>
    <w:rsid w:val="001E7AED"/>
    <w:rsid w:val="001F3916"/>
    <w:rsid w:val="001F54C5"/>
    <w:rsid w:val="001F662C"/>
    <w:rsid w:val="001F7074"/>
    <w:rsid w:val="00200490"/>
    <w:rsid w:val="00201E1B"/>
    <w:rsid w:val="00201F3A"/>
    <w:rsid w:val="00203F96"/>
    <w:rsid w:val="002069B2"/>
    <w:rsid w:val="00207FA3"/>
    <w:rsid w:val="00211920"/>
    <w:rsid w:val="00214DA8"/>
    <w:rsid w:val="00215423"/>
    <w:rsid w:val="002158FA"/>
    <w:rsid w:val="00220600"/>
    <w:rsid w:val="00220DD8"/>
    <w:rsid w:val="002224DB"/>
    <w:rsid w:val="00223FCB"/>
    <w:rsid w:val="002252C3"/>
    <w:rsid w:val="00225C54"/>
    <w:rsid w:val="00230765"/>
    <w:rsid w:val="002319E4"/>
    <w:rsid w:val="00235632"/>
    <w:rsid w:val="00235872"/>
    <w:rsid w:val="00241559"/>
    <w:rsid w:val="002435B3"/>
    <w:rsid w:val="002451ED"/>
    <w:rsid w:val="002458EB"/>
    <w:rsid w:val="002500C8"/>
    <w:rsid w:val="00252F80"/>
    <w:rsid w:val="00257543"/>
    <w:rsid w:val="002617E7"/>
    <w:rsid w:val="00264228"/>
    <w:rsid w:val="0026424D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11AB"/>
    <w:rsid w:val="002B24D6"/>
    <w:rsid w:val="002C41E6"/>
    <w:rsid w:val="002D071A"/>
    <w:rsid w:val="002D34B2"/>
    <w:rsid w:val="002D3850"/>
    <w:rsid w:val="002D7637"/>
    <w:rsid w:val="002E17F2"/>
    <w:rsid w:val="002E2DC2"/>
    <w:rsid w:val="002E7CAE"/>
    <w:rsid w:val="002F2771"/>
    <w:rsid w:val="002F37A9"/>
    <w:rsid w:val="002F6288"/>
    <w:rsid w:val="00301122"/>
    <w:rsid w:val="00301598"/>
    <w:rsid w:val="00301CE6"/>
    <w:rsid w:val="0030256B"/>
    <w:rsid w:val="003026F3"/>
    <w:rsid w:val="0030501F"/>
    <w:rsid w:val="00307BA1"/>
    <w:rsid w:val="00311702"/>
    <w:rsid w:val="00311E82"/>
    <w:rsid w:val="00313FD6"/>
    <w:rsid w:val="003143BD"/>
    <w:rsid w:val="003162AA"/>
    <w:rsid w:val="003175A3"/>
    <w:rsid w:val="003203ED"/>
    <w:rsid w:val="00322C9F"/>
    <w:rsid w:val="00324D23"/>
    <w:rsid w:val="00327997"/>
    <w:rsid w:val="00331751"/>
    <w:rsid w:val="00331B7B"/>
    <w:rsid w:val="00334579"/>
    <w:rsid w:val="00335858"/>
    <w:rsid w:val="00336BDA"/>
    <w:rsid w:val="00342763"/>
    <w:rsid w:val="00342BD7"/>
    <w:rsid w:val="003445B0"/>
    <w:rsid w:val="00346DB5"/>
    <w:rsid w:val="003477B1"/>
    <w:rsid w:val="00357380"/>
    <w:rsid w:val="003602D9"/>
    <w:rsid w:val="003604CE"/>
    <w:rsid w:val="00370E47"/>
    <w:rsid w:val="00373433"/>
    <w:rsid w:val="003742AC"/>
    <w:rsid w:val="00374ADB"/>
    <w:rsid w:val="00377CE1"/>
    <w:rsid w:val="00385BF0"/>
    <w:rsid w:val="003939FF"/>
    <w:rsid w:val="003A09B3"/>
    <w:rsid w:val="003A0E41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4FDB"/>
    <w:rsid w:val="003E55E4"/>
    <w:rsid w:val="003E5AF6"/>
    <w:rsid w:val="003E74E3"/>
    <w:rsid w:val="003F05C7"/>
    <w:rsid w:val="003F2CD4"/>
    <w:rsid w:val="003F6BBE"/>
    <w:rsid w:val="004000E8"/>
    <w:rsid w:val="00402E2B"/>
    <w:rsid w:val="004033B5"/>
    <w:rsid w:val="004050EA"/>
    <w:rsid w:val="0040512B"/>
    <w:rsid w:val="00405CA5"/>
    <w:rsid w:val="004071CE"/>
    <w:rsid w:val="00407CD3"/>
    <w:rsid w:val="00410134"/>
    <w:rsid w:val="00410B72"/>
    <w:rsid w:val="00410F18"/>
    <w:rsid w:val="0041263E"/>
    <w:rsid w:val="00413AAC"/>
    <w:rsid w:val="00413E92"/>
    <w:rsid w:val="00421105"/>
    <w:rsid w:val="004242F4"/>
    <w:rsid w:val="0042501F"/>
    <w:rsid w:val="00427248"/>
    <w:rsid w:val="00430B04"/>
    <w:rsid w:val="00437447"/>
    <w:rsid w:val="00441782"/>
    <w:rsid w:val="00441A92"/>
    <w:rsid w:val="00444F56"/>
    <w:rsid w:val="00446488"/>
    <w:rsid w:val="004517AA"/>
    <w:rsid w:val="00452CAC"/>
    <w:rsid w:val="00457565"/>
    <w:rsid w:val="00457B71"/>
    <w:rsid w:val="004669E2"/>
    <w:rsid w:val="00470C31"/>
    <w:rsid w:val="004734D0"/>
    <w:rsid w:val="0047556B"/>
    <w:rsid w:val="00477768"/>
    <w:rsid w:val="00491B26"/>
    <w:rsid w:val="00492BC5"/>
    <w:rsid w:val="004964F1"/>
    <w:rsid w:val="0049775F"/>
    <w:rsid w:val="004A16BC"/>
    <w:rsid w:val="004A2B94"/>
    <w:rsid w:val="004B7082"/>
    <w:rsid w:val="004B7C0C"/>
    <w:rsid w:val="004B7DA8"/>
    <w:rsid w:val="004C3898"/>
    <w:rsid w:val="004D36B1"/>
    <w:rsid w:val="004D7EBD"/>
    <w:rsid w:val="004E2680"/>
    <w:rsid w:val="004E28F9"/>
    <w:rsid w:val="004E462E"/>
    <w:rsid w:val="004E56DC"/>
    <w:rsid w:val="004E76F4"/>
    <w:rsid w:val="004E79F0"/>
    <w:rsid w:val="004F0B4E"/>
    <w:rsid w:val="004F0B6C"/>
    <w:rsid w:val="004F2078"/>
    <w:rsid w:val="004F4DA3"/>
    <w:rsid w:val="00505312"/>
    <w:rsid w:val="00506557"/>
    <w:rsid w:val="0050677A"/>
    <w:rsid w:val="005108D8"/>
    <w:rsid w:val="005116F9"/>
    <w:rsid w:val="005153A7"/>
    <w:rsid w:val="005219CF"/>
    <w:rsid w:val="00521B19"/>
    <w:rsid w:val="00524159"/>
    <w:rsid w:val="00525985"/>
    <w:rsid w:val="00534B59"/>
    <w:rsid w:val="005353C0"/>
    <w:rsid w:val="00536759"/>
    <w:rsid w:val="00537C62"/>
    <w:rsid w:val="00546970"/>
    <w:rsid w:val="00554192"/>
    <w:rsid w:val="00554E19"/>
    <w:rsid w:val="00557DA9"/>
    <w:rsid w:val="0056121F"/>
    <w:rsid w:val="00572505"/>
    <w:rsid w:val="0057542F"/>
    <w:rsid w:val="00575DA6"/>
    <w:rsid w:val="00582809"/>
    <w:rsid w:val="005865CA"/>
    <w:rsid w:val="0058798C"/>
    <w:rsid w:val="005900FA"/>
    <w:rsid w:val="005935A4"/>
    <w:rsid w:val="005948C2"/>
    <w:rsid w:val="00594EB2"/>
    <w:rsid w:val="00595DCA"/>
    <w:rsid w:val="0059779B"/>
    <w:rsid w:val="005A209A"/>
    <w:rsid w:val="005A662D"/>
    <w:rsid w:val="005A7F5E"/>
    <w:rsid w:val="005B35D7"/>
    <w:rsid w:val="005B392A"/>
    <w:rsid w:val="005B3AA3"/>
    <w:rsid w:val="005B6F83"/>
    <w:rsid w:val="005C5CA6"/>
    <w:rsid w:val="005C74FB"/>
    <w:rsid w:val="005D1602"/>
    <w:rsid w:val="005D45B4"/>
    <w:rsid w:val="005E2F98"/>
    <w:rsid w:val="005E385F"/>
    <w:rsid w:val="005E5B81"/>
    <w:rsid w:val="005F2CB1"/>
    <w:rsid w:val="005F3025"/>
    <w:rsid w:val="005F618C"/>
    <w:rsid w:val="005F70BD"/>
    <w:rsid w:val="0060283C"/>
    <w:rsid w:val="00604F14"/>
    <w:rsid w:val="006057F5"/>
    <w:rsid w:val="00611B83"/>
    <w:rsid w:val="00613257"/>
    <w:rsid w:val="00620A71"/>
    <w:rsid w:val="00620D80"/>
    <w:rsid w:val="006234A6"/>
    <w:rsid w:val="00626675"/>
    <w:rsid w:val="00630001"/>
    <w:rsid w:val="006311B3"/>
    <w:rsid w:val="0063284C"/>
    <w:rsid w:val="00636398"/>
    <w:rsid w:val="006368D3"/>
    <w:rsid w:val="006377EC"/>
    <w:rsid w:val="006414B8"/>
    <w:rsid w:val="0064151F"/>
    <w:rsid w:val="00641533"/>
    <w:rsid w:val="0064208D"/>
    <w:rsid w:val="00643475"/>
    <w:rsid w:val="0064396A"/>
    <w:rsid w:val="0064624E"/>
    <w:rsid w:val="00650AB9"/>
    <w:rsid w:val="006542A2"/>
    <w:rsid w:val="00655733"/>
    <w:rsid w:val="00655ACD"/>
    <w:rsid w:val="00655DE3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3D03"/>
    <w:rsid w:val="006741F2"/>
    <w:rsid w:val="00674CC3"/>
    <w:rsid w:val="00675C72"/>
    <w:rsid w:val="006771F9"/>
    <w:rsid w:val="006776D7"/>
    <w:rsid w:val="00681003"/>
    <w:rsid w:val="006817C9"/>
    <w:rsid w:val="00683ECE"/>
    <w:rsid w:val="0068559B"/>
    <w:rsid w:val="00695FC2"/>
    <w:rsid w:val="00696949"/>
    <w:rsid w:val="00697052"/>
    <w:rsid w:val="006A46FB"/>
    <w:rsid w:val="006A5E28"/>
    <w:rsid w:val="006A6585"/>
    <w:rsid w:val="006A697B"/>
    <w:rsid w:val="006A7AFF"/>
    <w:rsid w:val="006A7E30"/>
    <w:rsid w:val="006B15ED"/>
    <w:rsid w:val="006B1816"/>
    <w:rsid w:val="006B2099"/>
    <w:rsid w:val="006B3FBD"/>
    <w:rsid w:val="006B50CF"/>
    <w:rsid w:val="006C03B8"/>
    <w:rsid w:val="006C5EC9"/>
    <w:rsid w:val="006C6059"/>
    <w:rsid w:val="006C7522"/>
    <w:rsid w:val="006D6F08"/>
    <w:rsid w:val="006E062C"/>
    <w:rsid w:val="006E1514"/>
    <w:rsid w:val="006E2288"/>
    <w:rsid w:val="006E28B7"/>
    <w:rsid w:val="006E3310"/>
    <w:rsid w:val="006E4E39"/>
    <w:rsid w:val="006E565E"/>
    <w:rsid w:val="006E673D"/>
    <w:rsid w:val="006E6B3A"/>
    <w:rsid w:val="006E7D3B"/>
    <w:rsid w:val="006F1B70"/>
    <w:rsid w:val="006F341D"/>
    <w:rsid w:val="006F3CDE"/>
    <w:rsid w:val="006F58D4"/>
    <w:rsid w:val="0070346E"/>
    <w:rsid w:val="007037CE"/>
    <w:rsid w:val="00704EDB"/>
    <w:rsid w:val="00706101"/>
    <w:rsid w:val="00706B19"/>
    <w:rsid w:val="00707072"/>
    <w:rsid w:val="0070726A"/>
    <w:rsid w:val="00707D61"/>
    <w:rsid w:val="00712287"/>
    <w:rsid w:val="00712772"/>
    <w:rsid w:val="007148D3"/>
    <w:rsid w:val="00715B9A"/>
    <w:rsid w:val="00717471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604B2"/>
    <w:rsid w:val="0076481C"/>
    <w:rsid w:val="00764BE2"/>
    <w:rsid w:val="00765281"/>
    <w:rsid w:val="00766BAD"/>
    <w:rsid w:val="007755F2"/>
    <w:rsid w:val="00776971"/>
    <w:rsid w:val="00777D37"/>
    <w:rsid w:val="0078177E"/>
    <w:rsid w:val="0078283C"/>
    <w:rsid w:val="0078304C"/>
    <w:rsid w:val="00783673"/>
    <w:rsid w:val="00785490"/>
    <w:rsid w:val="00790B99"/>
    <w:rsid w:val="007925EA"/>
    <w:rsid w:val="00793CD8"/>
    <w:rsid w:val="00795C92"/>
    <w:rsid w:val="0079616C"/>
    <w:rsid w:val="00796231"/>
    <w:rsid w:val="007A1CB3"/>
    <w:rsid w:val="007A1EB8"/>
    <w:rsid w:val="007A306F"/>
    <w:rsid w:val="007A43A6"/>
    <w:rsid w:val="007A58A6"/>
    <w:rsid w:val="007B3D2D"/>
    <w:rsid w:val="007B50AE"/>
    <w:rsid w:val="007B51DF"/>
    <w:rsid w:val="007B6239"/>
    <w:rsid w:val="007B7374"/>
    <w:rsid w:val="007C05DD"/>
    <w:rsid w:val="007C0BBC"/>
    <w:rsid w:val="007C13FB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7F5A0E"/>
    <w:rsid w:val="007F75D5"/>
    <w:rsid w:val="00803FAE"/>
    <w:rsid w:val="0080605F"/>
    <w:rsid w:val="00807786"/>
    <w:rsid w:val="00811FCB"/>
    <w:rsid w:val="008158D6"/>
    <w:rsid w:val="00817196"/>
    <w:rsid w:val="008235DB"/>
    <w:rsid w:val="0082432A"/>
    <w:rsid w:val="00824AB4"/>
    <w:rsid w:val="00825C42"/>
    <w:rsid w:val="00825D25"/>
    <w:rsid w:val="00827D6F"/>
    <w:rsid w:val="008376AC"/>
    <w:rsid w:val="008416F1"/>
    <w:rsid w:val="008444E8"/>
    <w:rsid w:val="00844E80"/>
    <w:rsid w:val="00846FE7"/>
    <w:rsid w:val="00856911"/>
    <w:rsid w:val="00862EE9"/>
    <w:rsid w:val="008664DB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86BB2"/>
    <w:rsid w:val="0089132E"/>
    <w:rsid w:val="00894A88"/>
    <w:rsid w:val="00895386"/>
    <w:rsid w:val="008A21FF"/>
    <w:rsid w:val="008A2CE2"/>
    <w:rsid w:val="008A30AC"/>
    <w:rsid w:val="008A44B8"/>
    <w:rsid w:val="008A45DB"/>
    <w:rsid w:val="008A51A8"/>
    <w:rsid w:val="008A54C7"/>
    <w:rsid w:val="008A554D"/>
    <w:rsid w:val="008A77D8"/>
    <w:rsid w:val="008B0483"/>
    <w:rsid w:val="008B120C"/>
    <w:rsid w:val="008B51A0"/>
    <w:rsid w:val="008B592A"/>
    <w:rsid w:val="008B7B5C"/>
    <w:rsid w:val="008C0C99"/>
    <w:rsid w:val="008C2017"/>
    <w:rsid w:val="008C3084"/>
    <w:rsid w:val="008C4958"/>
    <w:rsid w:val="008C4BAA"/>
    <w:rsid w:val="008C5092"/>
    <w:rsid w:val="008C6AE8"/>
    <w:rsid w:val="008C7573"/>
    <w:rsid w:val="008D0C8B"/>
    <w:rsid w:val="008D34F1"/>
    <w:rsid w:val="008D39D8"/>
    <w:rsid w:val="008D6D1A"/>
    <w:rsid w:val="008E065E"/>
    <w:rsid w:val="008E0927"/>
    <w:rsid w:val="008E1909"/>
    <w:rsid w:val="008E2073"/>
    <w:rsid w:val="008E34CC"/>
    <w:rsid w:val="008E5EFD"/>
    <w:rsid w:val="008E6B20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5739"/>
    <w:rsid w:val="009368F3"/>
    <w:rsid w:val="00941636"/>
    <w:rsid w:val="00943742"/>
    <w:rsid w:val="00945C05"/>
    <w:rsid w:val="00946945"/>
    <w:rsid w:val="00947713"/>
    <w:rsid w:val="00950DE7"/>
    <w:rsid w:val="00952A24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3448"/>
    <w:rsid w:val="0097603D"/>
    <w:rsid w:val="00976949"/>
    <w:rsid w:val="00976B9C"/>
    <w:rsid w:val="00980477"/>
    <w:rsid w:val="009806BD"/>
    <w:rsid w:val="00985253"/>
    <w:rsid w:val="009853B3"/>
    <w:rsid w:val="00985BFD"/>
    <w:rsid w:val="00990630"/>
    <w:rsid w:val="00991761"/>
    <w:rsid w:val="00994DCA"/>
    <w:rsid w:val="009960EC"/>
    <w:rsid w:val="009970DD"/>
    <w:rsid w:val="00997CB2"/>
    <w:rsid w:val="009A0FBA"/>
    <w:rsid w:val="009A1601"/>
    <w:rsid w:val="009A18A7"/>
    <w:rsid w:val="009A462D"/>
    <w:rsid w:val="009A5CBA"/>
    <w:rsid w:val="009B1F30"/>
    <w:rsid w:val="009B3AC2"/>
    <w:rsid w:val="009B4DF4"/>
    <w:rsid w:val="009B564E"/>
    <w:rsid w:val="009B7E87"/>
    <w:rsid w:val="009C403E"/>
    <w:rsid w:val="009C6832"/>
    <w:rsid w:val="009D0465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31D8"/>
    <w:rsid w:val="00A048A8"/>
    <w:rsid w:val="00A04F49"/>
    <w:rsid w:val="00A13E54"/>
    <w:rsid w:val="00A15745"/>
    <w:rsid w:val="00A15DEF"/>
    <w:rsid w:val="00A17F63"/>
    <w:rsid w:val="00A2193B"/>
    <w:rsid w:val="00A2351A"/>
    <w:rsid w:val="00A26150"/>
    <w:rsid w:val="00A264A9"/>
    <w:rsid w:val="00A27785"/>
    <w:rsid w:val="00A30187"/>
    <w:rsid w:val="00A31306"/>
    <w:rsid w:val="00A3448A"/>
    <w:rsid w:val="00A34AC4"/>
    <w:rsid w:val="00A36297"/>
    <w:rsid w:val="00A41E2B"/>
    <w:rsid w:val="00A45B74"/>
    <w:rsid w:val="00A46B7A"/>
    <w:rsid w:val="00A47102"/>
    <w:rsid w:val="00A52E1D"/>
    <w:rsid w:val="00A61499"/>
    <w:rsid w:val="00A621DB"/>
    <w:rsid w:val="00A62A77"/>
    <w:rsid w:val="00A63483"/>
    <w:rsid w:val="00A657D7"/>
    <w:rsid w:val="00A660AC"/>
    <w:rsid w:val="00A66AC4"/>
    <w:rsid w:val="00A67E6C"/>
    <w:rsid w:val="00A71B99"/>
    <w:rsid w:val="00A739D0"/>
    <w:rsid w:val="00A761D4"/>
    <w:rsid w:val="00A76C97"/>
    <w:rsid w:val="00A77EC4"/>
    <w:rsid w:val="00A80451"/>
    <w:rsid w:val="00A83929"/>
    <w:rsid w:val="00A85C6C"/>
    <w:rsid w:val="00A85EF6"/>
    <w:rsid w:val="00A86E7D"/>
    <w:rsid w:val="00A92879"/>
    <w:rsid w:val="00A9442A"/>
    <w:rsid w:val="00AA00B0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C7056"/>
    <w:rsid w:val="00AC7789"/>
    <w:rsid w:val="00AD0AA3"/>
    <w:rsid w:val="00AD3F94"/>
    <w:rsid w:val="00AD4A5A"/>
    <w:rsid w:val="00AE27AC"/>
    <w:rsid w:val="00AE2FEB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3374"/>
    <w:rsid w:val="00B05084"/>
    <w:rsid w:val="00B14566"/>
    <w:rsid w:val="00B157F9"/>
    <w:rsid w:val="00B20256"/>
    <w:rsid w:val="00B20D09"/>
    <w:rsid w:val="00B22636"/>
    <w:rsid w:val="00B2763F"/>
    <w:rsid w:val="00B277F0"/>
    <w:rsid w:val="00B27AAC"/>
    <w:rsid w:val="00B30929"/>
    <w:rsid w:val="00B34898"/>
    <w:rsid w:val="00B372AA"/>
    <w:rsid w:val="00B40445"/>
    <w:rsid w:val="00B41888"/>
    <w:rsid w:val="00B45A52"/>
    <w:rsid w:val="00B46175"/>
    <w:rsid w:val="00B47284"/>
    <w:rsid w:val="00B664C7"/>
    <w:rsid w:val="00B739F6"/>
    <w:rsid w:val="00B81A6C"/>
    <w:rsid w:val="00B85DE5"/>
    <w:rsid w:val="00B90F73"/>
    <w:rsid w:val="00B93B59"/>
    <w:rsid w:val="00B9406A"/>
    <w:rsid w:val="00BA0FB5"/>
    <w:rsid w:val="00BA2280"/>
    <w:rsid w:val="00BA2A08"/>
    <w:rsid w:val="00BA56D2"/>
    <w:rsid w:val="00BA76E0"/>
    <w:rsid w:val="00BB2A25"/>
    <w:rsid w:val="00BB51E9"/>
    <w:rsid w:val="00BC0FDC"/>
    <w:rsid w:val="00BC109A"/>
    <w:rsid w:val="00BC3053"/>
    <w:rsid w:val="00BC4D2E"/>
    <w:rsid w:val="00BD1471"/>
    <w:rsid w:val="00BD48AC"/>
    <w:rsid w:val="00BD5F1A"/>
    <w:rsid w:val="00BE1234"/>
    <w:rsid w:val="00BE2FA6"/>
    <w:rsid w:val="00BE333F"/>
    <w:rsid w:val="00BE5EBB"/>
    <w:rsid w:val="00BE7406"/>
    <w:rsid w:val="00BE7603"/>
    <w:rsid w:val="00BF146E"/>
    <w:rsid w:val="00BF3279"/>
    <w:rsid w:val="00BF74C7"/>
    <w:rsid w:val="00BF7642"/>
    <w:rsid w:val="00C015F1"/>
    <w:rsid w:val="00C01F33"/>
    <w:rsid w:val="00C02A4C"/>
    <w:rsid w:val="00C02CC6"/>
    <w:rsid w:val="00C033FB"/>
    <w:rsid w:val="00C040F7"/>
    <w:rsid w:val="00C044AB"/>
    <w:rsid w:val="00C04622"/>
    <w:rsid w:val="00C05706"/>
    <w:rsid w:val="00C07377"/>
    <w:rsid w:val="00C10478"/>
    <w:rsid w:val="00C11726"/>
    <w:rsid w:val="00C12107"/>
    <w:rsid w:val="00C147C4"/>
    <w:rsid w:val="00C14D4B"/>
    <w:rsid w:val="00C154BB"/>
    <w:rsid w:val="00C22FB5"/>
    <w:rsid w:val="00C279B5"/>
    <w:rsid w:val="00C27C45"/>
    <w:rsid w:val="00C3719D"/>
    <w:rsid w:val="00C46D83"/>
    <w:rsid w:val="00C54995"/>
    <w:rsid w:val="00C54D41"/>
    <w:rsid w:val="00C60783"/>
    <w:rsid w:val="00C6202B"/>
    <w:rsid w:val="00C64672"/>
    <w:rsid w:val="00C70697"/>
    <w:rsid w:val="00C72EF4"/>
    <w:rsid w:val="00C75D2F"/>
    <w:rsid w:val="00C767BE"/>
    <w:rsid w:val="00C76E3C"/>
    <w:rsid w:val="00C81568"/>
    <w:rsid w:val="00C9027A"/>
    <w:rsid w:val="00C9068E"/>
    <w:rsid w:val="00C93C4B"/>
    <w:rsid w:val="00C944AB"/>
    <w:rsid w:val="00C95B40"/>
    <w:rsid w:val="00CA1068"/>
    <w:rsid w:val="00CA1ED8"/>
    <w:rsid w:val="00CA2417"/>
    <w:rsid w:val="00CA4867"/>
    <w:rsid w:val="00CB0F01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D3FE2"/>
    <w:rsid w:val="00CD7E64"/>
    <w:rsid w:val="00CE0424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18B2"/>
    <w:rsid w:val="00D13135"/>
    <w:rsid w:val="00D13E4E"/>
    <w:rsid w:val="00D17ACF"/>
    <w:rsid w:val="00D239A7"/>
    <w:rsid w:val="00D23F47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1AF5"/>
    <w:rsid w:val="00D652B5"/>
    <w:rsid w:val="00D66155"/>
    <w:rsid w:val="00D708B0"/>
    <w:rsid w:val="00D75F7D"/>
    <w:rsid w:val="00D77B1D"/>
    <w:rsid w:val="00D8021F"/>
    <w:rsid w:val="00D80383"/>
    <w:rsid w:val="00D823C6"/>
    <w:rsid w:val="00D86CA3"/>
    <w:rsid w:val="00D871CE"/>
    <w:rsid w:val="00D9089C"/>
    <w:rsid w:val="00D9196D"/>
    <w:rsid w:val="00D92982"/>
    <w:rsid w:val="00DA1C59"/>
    <w:rsid w:val="00DA305E"/>
    <w:rsid w:val="00DA5417"/>
    <w:rsid w:val="00DA56E8"/>
    <w:rsid w:val="00DB0A9F"/>
    <w:rsid w:val="00DB377D"/>
    <w:rsid w:val="00DB587B"/>
    <w:rsid w:val="00DC1A81"/>
    <w:rsid w:val="00DC2D36"/>
    <w:rsid w:val="00DC53EF"/>
    <w:rsid w:val="00DE5608"/>
    <w:rsid w:val="00DE58D0"/>
    <w:rsid w:val="00DE654F"/>
    <w:rsid w:val="00DF0B6E"/>
    <w:rsid w:val="00DF15E0"/>
    <w:rsid w:val="00DF37A0"/>
    <w:rsid w:val="00E110E7"/>
    <w:rsid w:val="00E11B20"/>
    <w:rsid w:val="00E130A7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689D"/>
    <w:rsid w:val="00E57565"/>
    <w:rsid w:val="00E63838"/>
    <w:rsid w:val="00E64434"/>
    <w:rsid w:val="00E67C51"/>
    <w:rsid w:val="00E72EFC"/>
    <w:rsid w:val="00E74B92"/>
    <w:rsid w:val="00E758EC"/>
    <w:rsid w:val="00E80165"/>
    <w:rsid w:val="00E820C5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96D89"/>
    <w:rsid w:val="00EA3B5C"/>
    <w:rsid w:val="00EA4B16"/>
    <w:rsid w:val="00EA7A41"/>
    <w:rsid w:val="00EB077B"/>
    <w:rsid w:val="00EB4EA2"/>
    <w:rsid w:val="00EB599F"/>
    <w:rsid w:val="00EC27C6"/>
    <w:rsid w:val="00EC4207"/>
    <w:rsid w:val="00EC5653"/>
    <w:rsid w:val="00EC71CE"/>
    <w:rsid w:val="00EC77A7"/>
    <w:rsid w:val="00ED1006"/>
    <w:rsid w:val="00ED73FE"/>
    <w:rsid w:val="00EE59C8"/>
    <w:rsid w:val="00EE6876"/>
    <w:rsid w:val="00EF120B"/>
    <w:rsid w:val="00EF18FE"/>
    <w:rsid w:val="00EF5787"/>
    <w:rsid w:val="00EF60D0"/>
    <w:rsid w:val="00F0528D"/>
    <w:rsid w:val="00F053FD"/>
    <w:rsid w:val="00F06C67"/>
    <w:rsid w:val="00F06DFD"/>
    <w:rsid w:val="00F071D1"/>
    <w:rsid w:val="00F07533"/>
    <w:rsid w:val="00F07A4C"/>
    <w:rsid w:val="00F10629"/>
    <w:rsid w:val="00F15FA5"/>
    <w:rsid w:val="00F209B7"/>
    <w:rsid w:val="00F2376F"/>
    <w:rsid w:val="00F243D8"/>
    <w:rsid w:val="00F30828"/>
    <w:rsid w:val="00F313D6"/>
    <w:rsid w:val="00F40F0C"/>
    <w:rsid w:val="00F4766C"/>
    <w:rsid w:val="00F5060E"/>
    <w:rsid w:val="00F507D1"/>
    <w:rsid w:val="00F519CE"/>
    <w:rsid w:val="00F51ADA"/>
    <w:rsid w:val="00F607C5"/>
    <w:rsid w:val="00F60DEA"/>
    <w:rsid w:val="00F6302A"/>
    <w:rsid w:val="00F64C2B"/>
    <w:rsid w:val="00F651BE"/>
    <w:rsid w:val="00F67F53"/>
    <w:rsid w:val="00F703BE"/>
    <w:rsid w:val="00F71C3C"/>
    <w:rsid w:val="00F71F69"/>
    <w:rsid w:val="00F72B72"/>
    <w:rsid w:val="00F74BB9"/>
    <w:rsid w:val="00F75582"/>
    <w:rsid w:val="00F76EFA"/>
    <w:rsid w:val="00F804BE"/>
    <w:rsid w:val="00F80F81"/>
    <w:rsid w:val="00F817CE"/>
    <w:rsid w:val="00F8456C"/>
    <w:rsid w:val="00F855E8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A7147"/>
    <w:rsid w:val="00FB4C80"/>
    <w:rsid w:val="00FB6A6A"/>
    <w:rsid w:val="00FC5B8A"/>
    <w:rsid w:val="00FC7429"/>
    <w:rsid w:val="00FD07F6"/>
    <w:rsid w:val="00FD1EC8"/>
    <w:rsid w:val="00FD47ED"/>
    <w:rsid w:val="00FD74DB"/>
    <w:rsid w:val="00FD7660"/>
    <w:rsid w:val="00FE0655"/>
    <w:rsid w:val="00FE2365"/>
    <w:rsid w:val="00FE28CF"/>
    <w:rsid w:val="00FE37D7"/>
    <w:rsid w:val="00FE4C7B"/>
    <w:rsid w:val="00FE6111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0D8C6CD"/>
  <w15:docId w15:val="{018F6B64-DD4A-4509-BF6F-29468127FA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AC7789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hAnsi="Times New Roman"/>
      <w:lang w:val="en-GB" w:eastAsia="zh-CN"/>
    </w:rPr>
  </w:style>
  <w:style w:type="paragraph" w:styleId="Heading1">
    <w:name w:val="heading 1"/>
    <w:next w:val="Normal"/>
    <w:link w:val="Heading1Char"/>
    <w:qFormat/>
    <w:rsid w:val="00AC7789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2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AC7789"/>
    <w:pPr>
      <w:numPr>
        <w:ilvl w:val="1"/>
      </w:numPr>
      <w:pBdr>
        <w:top w:val="none" w:sz="0" w:space="0" w:color="auto"/>
      </w:pBdr>
      <w:tabs>
        <w:tab w:val="clear" w:pos="4806"/>
        <w:tab w:val="num" w:pos="576"/>
      </w:tabs>
      <w:spacing w:before="180"/>
      <w:ind w:left="576"/>
      <w:outlineLvl w:val="1"/>
    </w:pPr>
    <w:rPr>
      <w:sz w:val="28"/>
      <w:szCs w:val="32"/>
    </w:rPr>
  </w:style>
  <w:style w:type="paragraph" w:styleId="Heading3">
    <w:name w:val="heading 3"/>
    <w:basedOn w:val="Heading2"/>
    <w:next w:val="Normal"/>
    <w:qFormat/>
    <w:rsid w:val="00AC7789"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Heading4">
    <w:name w:val="heading 4"/>
    <w:basedOn w:val="Heading3"/>
    <w:next w:val="Normal"/>
    <w:qFormat/>
    <w:rsid w:val="00AC7789"/>
    <w:pPr>
      <w:numPr>
        <w:ilvl w:val="3"/>
      </w:numPr>
      <w:outlineLvl w:val="3"/>
    </w:pPr>
    <w:rPr>
      <w:szCs w:val="24"/>
    </w:rPr>
  </w:style>
  <w:style w:type="paragraph" w:styleId="Heading5">
    <w:name w:val="heading 5"/>
    <w:basedOn w:val="Heading4"/>
    <w:next w:val="Normal"/>
    <w:qFormat/>
    <w:rsid w:val="00AC7789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AC7789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AC7789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AC7789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C7789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C7789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AC7789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Times New Roman" w:hAnsi="Times New Roman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qFormat/>
    <w:rsid w:val="00AC7789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AC7789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C7789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AC7789"/>
    <w:pPr>
      <w:ind w:left="1418" w:hanging="1418"/>
    </w:pPr>
  </w:style>
  <w:style w:type="paragraph" w:styleId="TOC3">
    <w:name w:val="toc 3"/>
    <w:basedOn w:val="TOC2"/>
    <w:semiHidden/>
    <w:rsid w:val="00AC7789"/>
    <w:pPr>
      <w:ind w:left="1134" w:hanging="1134"/>
    </w:pPr>
  </w:style>
  <w:style w:type="paragraph" w:styleId="TOC2">
    <w:name w:val="toc 2"/>
    <w:basedOn w:val="TOC1"/>
    <w:semiHidden/>
    <w:rsid w:val="00AC7789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AC7789"/>
    <w:pPr>
      <w:ind w:left="284"/>
    </w:pPr>
  </w:style>
  <w:style w:type="paragraph" w:styleId="Index1">
    <w:name w:val="index 1"/>
    <w:basedOn w:val="Normal"/>
    <w:semiHidden/>
    <w:rsid w:val="00AC7789"/>
    <w:pPr>
      <w:keepLines/>
      <w:spacing w:after="0"/>
    </w:pPr>
  </w:style>
  <w:style w:type="paragraph" w:styleId="DocumentMap">
    <w:name w:val="Document Map"/>
    <w:basedOn w:val="Normal"/>
    <w:semiHidden/>
    <w:rsid w:val="00AC7789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AC7789"/>
    <w:pPr>
      <w:ind w:left="851"/>
    </w:pPr>
  </w:style>
  <w:style w:type="paragraph" w:styleId="ListNumber">
    <w:name w:val="List Number"/>
    <w:basedOn w:val="List"/>
    <w:rsid w:val="00AC7789"/>
  </w:style>
  <w:style w:type="paragraph" w:styleId="List">
    <w:name w:val="List"/>
    <w:basedOn w:val="Normal"/>
    <w:rsid w:val="00AC7789"/>
    <w:pPr>
      <w:ind w:left="568" w:hanging="284"/>
    </w:pPr>
  </w:style>
  <w:style w:type="paragraph" w:styleId="Header">
    <w:name w:val="header"/>
    <w:rsid w:val="00AC778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AC7789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AC7789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qFormat/>
    <w:rsid w:val="00AC7789"/>
    <w:pPr>
      <w:tabs>
        <w:tab w:val="left" w:pos="1800"/>
        <w:tab w:val="right" w:pos="9360"/>
      </w:tabs>
      <w:spacing w:after="0"/>
    </w:pPr>
    <w:rPr>
      <w:rFonts w:ascii="Arial" w:hAnsi="Arial"/>
      <w:b/>
    </w:rPr>
  </w:style>
  <w:style w:type="paragraph" w:styleId="TOC9">
    <w:name w:val="toc 9"/>
    <w:basedOn w:val="TOC8"/>
    <w:semiHidden/>
    <w:rsid w:val="00AC7789"/>
    <w:pPr>
      <w:ind w:left="1418" w:hanging="1418"/>
    </w:pPr>
  </w:style>
  <w:style w:type="paragraph" w:styleId="TOC6">
    <w:name w:val="toc 6"/>
    <w:basedOn w:val="TOC5"/>
    <w:next w:val="Normal"/>
    <w:semiHidden/>
    <w:rsid w:val="00AC7789"/>
    <w:pPr>
      <w:ind w:left="1985" w:hanging="1985"/>
    </w:pPr>
  </w:style>
  <w:style w:type="paragraph" w:styleId="TOC7">
    <w:name w:val="toc 7"/>
    <w:basedOn w:val="TOC6"/>
    <w:next w:val="Normal"/>
    <w:semiHidden/>
    <w:rsid w:val="00AC7789"/>
    <w:pPr>
      <w:ind w:left="2268" w:hanging="2268"/>
    </w:pPr>
  </w:style>
  <w:style w:type="paragraph" w:styleId="ListBullet2">
    <w:name w:val="List Bullet 2"/>
    <w:basedOn w:val="ListBullet"/>
    <w:rsid w:val="00AC7789"/>
    <w:pPr>
      <w:numPr>
        <w:numId w:val="6"/>
      </w:numPr>
    </w:pPr>
  </w:style>
  <w:style w:type="paragraph" w:styleId="ListBullet">
    <w:name w:val="List Bullet"/>
    <w:basedOn w:val="BodyText"/>
    <w:rsid w:val="00AC7789"/>
    <w:pPr>
      <w:numPr>
        <w:numId w:val="5"/>
      </w:numPr>
    </w:pPr>
  </w:style>
  <w:style w:type="paragraph" w:styleId="ListBullet3">
    <w:name w:val="List Bullet 3"/>
    <w:basedOn w:val="ListBullet2"/>
    <w:rsid w:val="00AC7789"/>
    <w:pPr>
      <w:numPr>
        <w:numId w:val="7"/>
      </w:numPr>
    </w:pPr>
  </w:style>
  <w:style w:type="paragraph" w:customStyle="1" w:styleId="EQ">
    <w:name w:val="EQ"/>
    <w:basedOn w:val="Normal"/>
    <w:next w:val="Normal"/>
    <w:qFormat/>
    <w:rsid w:val="00AC7789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AC7789"/>
    <w:pPr>
      <w:ind w:left="851"/>
    </w:pPr>
  </w:style>
  <w:style w:type="paragraph" w:styleId="List3">
    <w:name w:val="List 3"/>
    <w:basedOn w:val="List2"/>
    <w:rsid w:val="00AC7789"/>
    <w:pPr>
      <w:ind w:left="1135"/>
    </w:pPr>
  </w:style>
  <w:style w:type="paragraph" w:styleId="List4">
    <w:name w:val="List 4"/>
    <w:basedOn w:val="List3"/>
    <w:rsid w:val="00AC7789"/>
    <w:pPr>
      <w:ind w:left="1418"/>
    </w:pPr>
  </w:style>
  <w:style w:type="paragraph" w:styleId="List5">
    <w:name w:val="List 5"/>
    <w:basedOn w:val="List4"/>
    <w:rsid w:val="00AC7789"/>
    <w:pPr>
      <w:ind w:left="1702"/>
    </w:pPr>
  </w:style>
  <w:style w:type="paragraph" w:customStyle="1" w:styleId="EditorsNote">
    <w:name w:val="Editor's Note"/>
    <w:basedOn w:val="Normal"/>
    <w:rsid w:val="00AC7789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AC7789"/>
    <w:pPr>
      <w:numPr>
        <w:numId w:val="8"/>
      </w:numPr>
    </w:pPr>
  </w:style>
  <w:style w:type="paragraph" w:styleId="ListBullet5">
    <w:name w:val="List Bullet 5"/>
    <w:basedOn w:val="ListBullet4"/>
    <w:rsid w:val="00AC7789"/>
    <w:pPr>
      <w:numPr>
        <w:numId w:val="4"/>
      </w:numPr>
    </w:pPr>
  </w:style>
  <w:style w:type="paragraph" w:styleId="Footer">
    <w:name w:val="footer"/>
    <w:basedOn w:val="Header"/>
    <w:semiHidden/>
    <w:rsid w:val="00AC7789"/>
    <w:pPr>
      <w:jc w:val="center"/>
    </w:pPr>
    <w:rPr>
      <w:i/>
      <w:iCs/>
    </w:rPr>
  </w:style>
  <w:style w:type="paragraph" w:customStyle="1" w:styleId="Reference">
    <w:name w:val="Reference"/>
    <w:basedOn w:val="Normal"/>
    <w:qFormat/>
    <w:rsid w:val="00AC7789"/>
    <w:pPr>
      <w:numPr>
        <w:numId w:val="2"/>
      </w:numPr>
    </w:pPr>
  </w:style>
  <w:style w:type="paragraph" w:styleId="BalloonText">
    <w:name w:val="Balloon Text"/>
    <w:basedOn w:val="Normal"/>
    <w:semiHidden/>
    <w:rsid w:val="00AC7789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AC7789"/>
  </w:style>
  <w:style w:type="paragraph" w:styleId="BodyText">
    <w:name w:val="Body Text"/>
    <w:basedOn w:val="Normal"/>
    <w:link w:val="BodyTextChar"/>
    <w:qFormat/>
    <w:rsid w:val="00AC7789"/>
  </w:style>
  <w:style w:type="character" w:styleId="Hyperlink">
    <w:name w:val="Hyperlink"/>
    <w:uiPriority w:val="99"/>
    <w:rsid w:val="00AC7789"/>
    <w:rPr>
      <w:color w:val="0000FF"/>
      <w:u w:val="single"/>
      <w:lang w:val="en-GB"/>
    </w:rPr>
  </w:style>
  <w:style w:type="character" w:styleId="FollowedHyperlink">
    <w:name w:val="FollowedHyperlink"/>
    <w:semiHidden/>
    <w:rsid w:val="00AC7789"/>
    <w:rPr>
      <w:color w:val="FF0000"/>
      <w:u w:val="single"/>
    </w:rPr>
  </w:style>
  <w:style w:type="character" w:styleId="CommentReference">
    <w:name w:val="annotation reference"/>
    <w:semiHidden/>
    <w:rsid w:val="00AC7789"/>
    <w:rPr>
      <w:sz w:val="16"/>
      <w:szCs w:val="16"/>
    </w:rPr>
  </w:style>
  <w:style w:type="paragraph" w:styleId="CommentText">
    <w:name w:val="annotation text"/>
    <w:basedOn w:val="Normal"/>
    <w:semiHidden/>
    <w:rsid w:val="00AC7789"/>
  </w:style>
  <w:style w:type="paragraph" w:styleId="CommentSubject">
    <w:name w:val="annotation subject"/>
    <w:basedOn w:val="CommentText"/>
    <w:next w:val="CommentText"/>
    <w:semiHidden/>
    <w:rsid w:val="00AC7789"/>
    <w:rPr>
      <w:b/>
      <w:bCs/>
    </w:rPr>
  </w:style>
  <w:style w:type="character" w:customStyle="1" w:styleId="Heading1Char">
    <w:name w:val="Heading 1 Char"/>
    <w:link w:val="Heading1"/>
    <w:rsid w:val="00AC7789"/>
    <w:rPr>
      <w:rFonts w:ascii="Arial" w:hAnsi="Arial" w:cs="Arial"/>
      <w:sz w:val="32"/>
      <w:szCs w:val="36"/>
      <w:lang w:val="en-GB" w:eastAsia="zh-CN"/>
    </w:rPr>
  </w:style>
  <w:style w:type="paragraph" w:customStyle="1" w:styleId="B1">
    <w:name w:val="B1"/>
    <w:basedOn w:val="List"/>
    <w:rsid w:val="00AC7789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AC7789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AC7789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AC7789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qFormat/>
    <w:rsid w:val="00AC778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AC7789"/>
    <w:rPr>
      <w:rFonts w:ascii="Times New Roman" w:hAnsi="Times New Roman"/>
      <w:lang w:val="en-GB" w:eastAsia="zh-CN"/>
    </w:rPr>
  </w:style>
  <w:style w:type="paragraph" w:customStyle="1" w:styleId="B5">
    <w:name w:val="B5"/>
    <w:basedOn w:val="List5"/>
    <w:rsid w:val="00AC7789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AC7789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AC7789"/>
    <w:pPr>
      <w:spacing w:after="0"/>
    </w:pPr>
  </w:style>
  <w:style w:type="paragraph" w:customStyle="1" w:styleId="TAL">
    <w:name w:val="TAL"/>
    <w:basedOn w:val="Normal"/>
    <w:link w:val="TALChar"/>
    <w:rsid w:val="00AC7789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AC7789"/>
    <w:pPr>
      <w:jc w:val="center"/>
    </w:pPr>
  </w:style>
  <w:style w:type="paragraph" w:customStyle="1" w:styleId="TAH">
    <w:name w:val="TAH"/>
    <w:basedOn w:val="TAC"/>
    <w:rsid w:val="00AC7789"/>
    <w:rPr>
      <w:b/>
    </w:rPr>
  </w:style>
  <w:style w:type="paragraph" w:customStyle="1" w:styleId="TAN">
    <w:name w:val="TAN"/>
    <w:basedOn w:val="TAL"/>
    <w:rsid w:val="00AC7789"/>
    <w:pPr>
      <w:ind w:left="851" w:hanging="851"/>
    </w:pPr>
  </w:style>
  <w:style w:type="paragraph" w:customStyle="1" w:styleId="TAR">
    <w:name w:val="TAR"/>
    <w:basedOn w:val="TAL"/>
    <w:rsid w:val="00AC7789"/>
    <w:pPr>
      <w:jc w:val="right"/>
    </w:pPr>
  </w:style>
  <w:style w:type="paragraph" w:customStyle="1" w:styleId="TH">
    <w:name w:val="TH"/>
    <w:basedOn w:val="Normal"/>
    <w:link w:val="THChar"/>
    <w:rsid w:val="00AC7789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AC7789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AC7789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AC778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C778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C778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AC778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AC7789"/>
  </w:style>
  <w:style w:type="paragraph" w:customStyle="1" w:styleId="ZH">
    <w:name w:val="ZH"/>
    <w:rsid w:val="00AC778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AC778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AC7789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C778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C7789"/>
    <w:pPr>
      <w:framePr w:wrap="notBeside" w:y="16161"/>
    </w:pPr>
  </w:style>
  <w:style w:type="paragraph" w:customStyle="1" w:styleId="FP">
    <w:name w:val="FP"/>
    <w:basedOn w:val="Normal"/>
    <w:rsid w:val="00AC7789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AC7789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AC7789"/>
    <w:pPr>
      <w:ind w:left="1418" w:hanging="1418"/>
      <w:jc w:val="left"/>
    </w:pPr>
    <w:rPr>
      <w:b/>
    </w:rPr>
  </w:style>
  <w:style w:type="paragraph" w:styleId="Index4">
    <w:name w:val="index 4"/>
    <w:basedOn w:val="Normal"/>
    <w:next w:val="Normal"/>
    <w:autoRedefine/>
    <w:rsid w:val="00AC7789"/>
    <w:pPr>
      <w:ind w:left="800" w:hanging="200"/>
    </w:pPr>
  </w:style>
  <w:style w:type="paragraph" w:styleId="ListParagraph">
    <w:name w:val="List Paragraph"/>
    <w:basedOn w:val="Normal"/>
    <w:link w:val="ListParagraphChar"/>
    <w:uiPriority w:val="34"/>
    <w:qFormat/>
    <w:rsid w:val="00BF7642"/>
    <w:pPr>
      <w:overflowPunct/>
      <w:autoSpaceDE/>
      <w:autoSpaceDN/>
      <w:adjustRightInd/>
      <w:spacing w:after="180"/>
      <w:ind w:left="720"/>
      <w:contextualSpacing/>
      <w:jc w:val="left"/>
      <w:textAlignment w:val="auto"/>
    </w:pPr>
    <w:rPr>
      <w:rFonts w:ascii="Times" w:eastAsia="SimSun" w:hAnsi="Times"/>
      <w:szCs w:val="24"/>
      <w:lang w:eastAsia="ja-JP"/>
    </w:rPr>
  </w:style>
  <w:style w:type="character" w:customStyle="1" w:styleId="ListParagraphChar">
    <w:name w:val="List Paragraph Char"/>
    <w:link w:val="ListParagraph"/>
    <w:uiPriority w:val="34"/>
    <w:locked/>
    <w:rsid w:val="00BF7642"/>
    <w:rPr>
      <w:rFonts w:ascii="Times" w:eastAsia="SimSun" w:hAnsi="Times"/>
      <w:szCs w:val="24"/>
      <w:lang w:val="en-GB" w:eastAsia="ja-JP"/>
    </w:rPr>
  </w:style>
  <w:style w:type="character" w:customStyle="1" w:styleId="TALChar">
    <w:name w:val="TAL Char"/>
    <w:link w:val="TAL"/>
    <w:rsid w:val="00717471"/>
    <w:rPr>
      <w:rFonts w:ascii="Times New Roman" w:hAnsi="Times New Roman"/>
      <w:sz w:val="18"/>
      <w:lang w:val="en-GB"/>
    </w:rPr>
  </w:style>
  <w:style w:type="paragraph" w:customStyle="1" w:styleId="Tabletext">
    <w:name w:val="Table_text"/>
    <w:basedOn w:val="Normal"/>
    <w:rsid w:val="005E2F9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</w:pPr>
    <w:rPr>
      <w:rFonts w:eastAsia="SimSun"/>
      <w:sz w:val="22"/>
      <w:lang w:eastAsia="en-US"/>
    </w:rPr>
  </w:style>
  <w:style w:type="character" w:customStyle="1" w:styleId="THChar">
    <w:name w:val="TH Char"/>
    <w:link w:val="TH"/>
    <w:rsid w:val="005E2F98"/>
    <w:rPr>
      <w:rFonts w:ascii="Times New Roman" w:hAnsi="Times New Roman"/>
      <w:b/>
      <w:lang w:val="en-GB"/>
    </w:rPr>
  </w:style>
  <w:style w:type="table" w:styleId="TableGrid">
    <w:name w:val="Table Grid"/>
    <w:basedOn w:val="TableNormal"/>
    <w:rsid w:val="008416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B1">
    <w:name w:val="IB1"/>
    <w:basedOn w:val="Normal"/>
    <w:semiHidden/>
    <w:rsid w:val="003026F3"/>
    <w:pPr>
      <w:numPr>
        <w:numId w:val="20"/>
      </w:numPr>
      <w:tabs>
        <w:tab w:val="clear" w:pos="1492"/>
        <w:tab w:val="left" w:pos="284"/>
        <w:tab w:val="num" w:pos="1418"/>
      </w:tabs>
      <w:spacing w:after="180"/>
      <w:ind w:left="1418" w:hanging="426"/>
    </w:pPr>
    <w:rPr>
      <w:rFonts w:ascii="Arial" w:hAnsi="Arial"/>
    </w:rPr>
  </w:style>
  <w:style w:type="paragraph" w:customStyle="1" w:styleId="CRCoverPage">
    <w:name w:val="CR Cover Page"/>
    <w:link w:val="CRCoverPageZchn"/>
    <w:rsid w:val="00886BB2"/>
    <w:pPr>
      <w:spacing w:after="120"/>
    </w:pPr>
    <w:rPr>
      <w:rFonts w:ascii="Arial" w:eastAsia="Malgun Gothic" w:hAnsi="Arial"/>
      <w:lang w:val="en-GB"/>
    </w:rPr>
  </w:style>
  <w:style w:type="character" w:customStyle="1" w:styleId="CRCoverPageZchn">
    <w:name w:val="CR Cover Page Zchn"/>
    <w:link w:val="CRCoverPage"/>
    <w:rsid w:val="00886BB2"/>
    <w:rPr>
      <w:rFonts w:ascii="Arial" w:eastAsia="Malgun Gothic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3788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ssngt\Documents\Custom%20Office%20Templates\R1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_dlc_DocId xmlns="08b2df90-05d3-4030-90d4-c9feeb4a1cd9">5NUHHDQN7SK2-1-116886</_dlc_DocId>
    <TaxCatchAll xmlns="08b2df90-05d3-4030-90d4-c9feeb4a1cd9">
      <Value>10</Value>
      <Value>9</Value>
      <Value>8</Value>
      <Value>2</Value>
      <Value>1</Value>
    </TaxCatchAll>
    <_dlc_DocIdUrl xmlns="08b2df90-05d3-4030-90d4-c9feeb4a1cd9">
      <Url>https://ericoll.internal.ericsson.com/sites/STAR/_layouts/DocIdRedir.aspx?ID=5NUHHDQN7SK2-1-116886</Url>
      <Description>5NUHHDQN7SK2-1-116886</Description>
    </_dlc_DocIdUrl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C80827-F4AD-472A-A51A-DE3D434BFFFC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78DAA09A-DA47-423A-BC2A-4E82A7F916E0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C7B1B8DC-D69E-4A48-9CE9-E62E2E6B39C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899F3A7-5AE7-4DD6-854E-A0219CD469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F9D1A90-12E1-45AE-B853-901EF7E75CC7}">
  <ds:schemaRefs>
    <ds:schemaRef ds:uri="http://schemas.microsoft.com/office/2006/metadata/properties"/>
    <ds:schemaRef ds:uri="http://schemas.microsoft.com/office/infopath/2007/PartnerControls"/>
    <ds:schemaRef ds:uri="7789c8df-cd92-43c1-8a83-195dbc0f0a0a"/>
    <ds:schemaRef ds:uri="08b2df90-05d3-4030-90d4-c9feeb4a1cd9"/>
    <ds:schemaRef ds:uri="http://schemas.microsoft.com/sharepoint/v4"/>
  </ds:schemaRefs>
</ds:datastoreItem>
</file>

<file path=customXml/itemProps6.xml><?xml version="1.0" encoding="utf-8"?>
<ds:datastoreItem xmlns:ds="http://schemas.openxmlformats.org/officeDocument/2006/customXml" ds:itemID="{8853301D-1D92-4BC8-A79D-2164108735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R1-xxxxxx Contribution Template</Template>
  <TotalTime>0</TotalTime>
  <Pages>2</Pages>
  <Words>402</Words>
  <Characters>3258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3653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Stephen Grant</dc:creator>
  <cp:keywords>3GPP; Ericsson; TDoc</cp:keywords>
  <cp:lastModifiedBy>Ericsson User</cp:lastModifiedBy>
  <cp:revision>2</cp:revision>
  <cp:lastPrinted>2008-01-31T15:09:00Z</cp:lastPrinted>
  <dcterms:created xsi:type="dcterms:W3CDTF">2017-05-05T19:04:00Z</dcterms:created>
  <dcterms:modified xsi:type="dcterms:W3CDTF">2017-05-05T19:04:00Z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2016-02-17T23:00:00Z</vt:filetime>
  </property>
  <property fmtid="{D5CDD505-2E9C-101B-9397-08002B2CF9AE}" pid="3" name="_dlc_DocIdItemGuid">
    <vt:lpwstr>a022ff79-48eb-4653-a0e2-8d3cd5905d2d</vt:lpwstr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EriCOLLCategory">
    <vt:lpwstr>1;#Research|7f1f7aab-c784-40ec-8666-825d2ac7abef</vt:lpwstr>
  </property>
  <property fmtid="{D5CDD505-2E9C-101B-9397-08002B2CF9AE}" pid="6" name="TaxKeyword">
    <vt:lpwstr>10;#3GPP|6a3890dd-b3c6-4ee1-9283-043167dd414d;#9;#TDoc|b7cb4b2e-7c24-4f9d-967d-e29f765ecb8a;#8;#Ericsson|c60ff206-3dbb-4410-a86e-50fd188c386c</vt:lpwstr>
  </property>
  <property fmtid="{D5CDD505-2E9C-101B-9397-08002B2CF9AE}" pid="7" name="EriCOLLOrganizationUnit">
    <vt:lpwstr>2;#GFTE ER Radio Access Technologies|692a7af5-c1f7-4d68-b1ab-a7920dfecb78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</Properties>
</file>